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9FB" w:rsidRPr="001919FB" w:rsidRDefault="001919FB" w:rsidP="001919FB">
      <w:pPr>
        <w:jc w:val="center"/>
        <w:rPr>
          <w:rFonts w:ascii="Times New Roman" w:hAnsi="Times New Roman"/>
          <w:b/>
          <w:szCs w:val="28"/>
        </w:rPr>
      </w:pPr>
      <w:r w:rsidRPr="001919FB">
        <w:rPr>
          <w:rFonts w:ascii="Times New Roman" w:hAnsi="Times New Roman"/>
          <w:b/>
          <w:szCs w:val="28"/>
        </w:rPr>
        <w:t>CÁC GIẢI PHÁP PHÁT TRIỂN BỀN VỮNG TRONG</w:t>
      </w:r>
      <w:r w:rsidRPr="001919FB">
        <w:rPr>
          <w:rFonts w:ascii="Times New Roman" w:hAnsi="Times New Roman"/>
          <w:b/>
          <w:szCs w:val="28"/>
        </w:rPr>
        <w:br/>
        <w:t xml:space="preserve"> CƠ SỞ GIÁO DỤC NGHỀ NGHIỆP</w:t>
      </w:r>
    </w:p>
    <w:p w:rsidR="001919FB" w:rsidRDefault="001919FB" w:rsidP="001919FB">
      <w:pPr>
        <w:jc w:val="right"/>
        <w:rPr>
          <w:rFonts w:ascii="Times New Roman" w:hAnsi="Times New Roman"/>
          <w:b/>
          <w:i/>
          <w:szCs w:val="28"/>
          <w:u w:val="single"/>
        </w:rPr>
      </w:pPr>
    </w:p>
    <w:p w:rsidR="001919FB" w:rsidRPr="001919FB" w:rsidRDefault="001919FB" w:rsidP="001919FB">
      <w:pPr>
        <w:jc w:val="right"/>
        <w:rPr>
          <w:rFonts w:ascii="Times New Roman" w:hAnsi="Times New Roman"/>
          <w:b/>
          <w:i/>
          <w:szCs w:val="28"/>
        </w:rPr>
      </w:pPr>
      <w:r w:rsidRPr="001919FB">
        <w:rPr>
          <w:rFonts w:ascii="Times New Roman" w:hAnsi="Times New Roman"/>
          <w:b/>
          <w:i/>
          <w:szCs w:val="28"/>
        </w:rPr>
        <w:t>Trường Cao đẳng Bách khoa Nam Sài Gòn</w:t>
      </w:r>
    </w:p>
    <w:p w:rsidR="001919FB" w:rsidRPr="001919FB" w:rsidRDefault="001919FB" w:rsidP="001919FB">
      <w:pPr>
        <w:jc w:val="right"/>
        <w:rPr>
          <w:rFonts w:ascii="Times New Roman" w:hAnsi="Times New Roman"/>
          <w:b/>
          <w:i/>
          <w:szCs w:val="28"/>
          <w:u w:val="single"/>
        </w:rPr>
      </w:pPr>
    </w:p>
    <w:p w:rsidR="001919FB" w:rsidRPr="001919FB" w:rsidRDefault="001919FB" w:rsidP="001919FB">
      <w:pPr>
        <w:rPr>
          <w:rFonts w:ascii="Times New Roman" w:hAnsi="Times New Roman"/>
          <w:b/>
        </w:rPr>
      </w:pPr>
      <w:r w:rsidRPr="001919FB">
        <w:rPr>
          <w:rFonts w:ascii="Times New Roman" w:hAnsi="Times New Roman"/>
          <w:b/>
        </w:rPr>
        <w:t>I. VÀI NÉT KHÁI QUÁT VỀ TRƯỜNG CAO ĐẲNG BÁCH KHOA NAM SÀI GÒN</w:t>
      </w:r>
    </w:p>
    <w:p w:rsidR="001919FB" w:rsidRPr="001919FB" w:rsidRDefault="001919FB" w:rsidP="001919FB">
      <w:pPr>
        <w:ind w:firstLine="720"/>
        <w:jc w:val="both"/>
        <w:rPr>
          <w:rFonts w:ascii="Times New Roman" w:eastAsia="Calibri" w:hAnsi="Times New Roman"/>
          <w:szCs w:val="28"/>
        </w:rPr>
      </w:pPr>
      <w:r w:rsidRPr="001919FB">
        <w:rPr>
          <w:rFonts w:ascii="Times New Roman" w:eastAsia="Calibri" w:hAnsi="Times New Roman"/>
          <w:szCs w:val="28"/>
        </w:rPr>
        <w:t xml:space="preserve">Trường Cao đẳng Bách khoa Nam Sài Gòn là trường công lập trực thuộc Ủy ban nhân dân Thành phố Hồ Chí Minh được thành lập ngày 6 -8 -1985 tiền thân là Trung tâm Dạy nghề Quận 8. Trải qua quá trình phát triển hơn 30 năm, năm 2018 với quyết định số 757/ QĐ-BLĐTBXH  nhà trường đã được nâng cấp thành trường Cao Đẳng Bách khoa Nam Sài Gòn trên cơ sở trường Trung cấp Kỹ thuật và Nghiệp vụ Nam Sài Gòn. Đến nay, nhà trường đào tạo hơn 20 ngành nghề trình độ cao đẳng, trung cấp và sơ cấp. Bên cạnh các ngành truyền thống </w:t>
      </w:r>
      <w:bookmarkStart w:id="0" w:name="_GoBack"/>
      <w:bookmarkEnd w:id="0"/>
      <w:r w:rsidRPr="001919FB">
        <w:rPr>
          <w:rFonts w:ascii="Times New Roman" w:eastAsia="Calibri" w:hAnsi="Times New Roman"/>
          <w:szCs w:val="28"/>
        </w:rPr>
        <w:t xml:space="preserve">như thiết kế thời trang, kế toán doanh nghiệp, công nghệ thông tin, điện – điện tử, cơ khí nhà trường đã được Tổng cục Giáo dục nghề nghiệp phối hợp Cục Khoa học công nghệ và Đào tạo (Bộ Y tế) cho phép đào tạo các ngành như Y sỹ, Dược sỹ, Điều dưỡng, Hộ sinh… nhằm đáp ứng nhu cầu học tập và đào tạo nguồn nhân lực cho thành phố cũng như các tỉnh lân cận. Bên cạnh việc đào tạo nghề, nhà trường còn chú trọng việc đào tạo các kĩ năng mềm (kĩ năng giao tiếp, kĩ năng làm việc nhóm, kĩ năng giải quyết vấn đề và ra quyết định…), các giá trị sống (yêu thương, chia sẻ, đoàn kết, hoà hợp, trách nhiệm…) Các Câu lạc bộ ngoại khoá hoạt động sôi nổi trong trường cũng tạo cho học sinh sinh viên sân chơi lành mạnh, hào hứng, tăng thêm sự hoà đồng cũng như sự tự tin của các em. </w:t>
      </w:r>
    </w:p>
    <w:p w:rsidR="001919FB" w:rsidRPr="001919FB" w:rsidRDefault="001919FB" w:rsidP="001919FB">
      <w:pPr>
        <w:ind w:firstLine="720"/>
        <w:jc w:val="both"/>
        <w:rPr>
          <w:rFonts w:ascii="Times New Roman" w:eastAsia="Calibri" w:hAnsi="Times New Roman"/>
          <w:szCs w:val="28"/>
        </w:rPr>
      </w:pPr>
      <w:r w:rsidRPr="001919FB">
        <w:rPr>
          <w:rFonts w:ascii="Times New Roman" w:eastAsia="Calibri" w:hAnsi="Times New Roman"/>
          <w:szCs w:val="28"/>
        </w:rPr>
        <w:t>Với đề án phát triển nhà trường đến năm 2025 trường sẽ là một trong những địa chỉ đào tạo uy tín hàng đầu trong số các cơ sở đào tạo nghề nghiệp của khu vực phía Nam.</w:t>
      </w:r>
    </w:p>
    <w:p w:rsidR="001919FB" w:rsidRPr="001919FB" w:rsidRDefault="001919FB" w:rsidP="001919FB">
      <w:pPr>
        <w:jc w:val="both"/>
        <w:rPr>
          <w:rFonts w:ascii="Times New Roman" w:eastAsia="Calibri" w:hAnsi="Times New Roman"/>
          <w:b/>
          <w:szCs w:val="28"/>
        </w:rPr>
      </w:pPr>
      <w:r w:rsidRPr="001919FB">
        <w:rPr>
          <w:rFonts w:ascii="Times New Roman" w:eastAsia="Calibri" w:hAnsi="Times New Roman"/>
          <w:b/>
          <w:szCs w:val="28"/>
        </w:rPr>
        <w:t>II. KHÁI QUÁT VỀ HOẠT ĐỘNG GIÁO DỤC NGHỀ NGHIỆP TẠI ĐƠN VỊ</w:t>
      </w:r>
    </w:p>
    <w:p w:rsidR="001919FB" w:rsidRPr="001919FB" w:rsidRDefault="001919FB" w:rsidP="001919FB">
      <w:pPr>
        <w:jc w:val="both"/>
        <w:rPr>
          <w:rFonts w:ascii="Times New Roman" w:eastAsia="Calibri" w:hAnsi="Times New Roman"/>
          <w:b/>
          <w:szCs w:val="28"/>
        </w:rPr>
      </w:pPr>
      <w:r w:rsidRPr="001919FB">
        <w:rPr>
          <w:rFonts w:ascii="Times New Roman" w:eastAsia="Calibri" w:hAnsi="Times New Roman"/>
          <w:b/>
          <w:szCs w:val="28"/>
        </w:rPr>
        <w:t>1.  Công tác đào tạo</w:t>
      </w:r>
    </w:p>
    <w:p w:rsidR="001919FB" w:rsidRPr="001919FB" w:rsidRDefault="001919FB" w:rsidP="001919FB">
      <w:pPr>
        <w:ind w:firstLine="630"/>
        <w:jc w:val="both"/>
        <w:rPr>
          <w:rFonts w:ascii="Times New Roman" w:eastAsia="Calibri" w:hAnsi="Times New Roman"/>
          <w:szCs w:val="28"/>
        </w:rPr>
      </w:pPr>
      <w:r w:rsidRPr="001919FB">
        <w:rPr>
          <w:rFonts w:ascii="Times New Roman" w:eastAsia="Calibri" w:hAnsi="Times New Roman"/>
          <w:szCs w:val="28"/>
        </w:rPr>
        <w:t xml:space="preserve">Với đặc điểm là trường mới được nâng cấp, trong thời gian vừa qua nhà trường đã gấp rút thực hiện việc xây dựng các chương trình đào tạo các hệ cao đẳng, trung cấp, sơ cấp trình Tổng cục giáo dục nghề nghiệp để đăng kí hoạt động giảng dạy. Đến nay với các Giấy chứng nhận đăng ký hoạt động giáo dục nghề nghiệp số 74/2018/GCNĐKHĐ-TCGDNN cấp ngày 06/8/2018; Giấy chứng nhận đăng ký bổ sung hoạt động giáo dục nghề nghiệp: số: 74a/2018/GCNĐKHĐ-TCGDNN cấp ngày 05/10/2018; Giấy chứng nhận đăng ký bổ sung hoạt động giáo dục nghề nghiệp: số: 74b/2018/GCNĐKHĐ-TCGDNN cấp ngày 19/12/2018 trường đã được cấp phép đào tạo 20 ngành trình độ cao đẳng, 22 ngành trình độ trung cấp và 11 ngành trình độ sơ cấp. </w:t>
      </w:r>
    </w:p>
    <w:p w:rsidR="001919FB" w:rsidRPr="001919FB" w:rsidRDefault="001919FB" w:rsidP="001919FB">
      <w:pPr>
        <w:ind w:firstLine="630"/>
        <w:jc w:val="both"/>
        <w:rPr>
          <w:rFonts w:ascii="Times New Roman" w:eastAsia="Calibri" w:hAnsi="Times New Roman"/>
          <w:szCs w:val="28"/>
        </w:rPr>
      </w:pPr>
      <w:r w:rsidRPr="001919FB">
        <w:rPr>
          <w:rFonts w:ascii="Times New Roman" w:eastAsia="Calibri" w:hAnsi="Times New Roman"/>
          <w:szCs w:val="28"/>
        </w:rPr>
        <w:lastRenderedPageBreak/>
        <w:t>Hoạt động đào tạo của nhà trường, theo số liệu báo cáo thống kê đầu năm cụ thể như sau:</w:t>
      </w:r>
    </w:p>
    <w:p w:rsidR="001919FB" w:rsidRPr="001919FB" w:rsidRDefault="001919FB" w:rsidP="001919FB">
      <w:pPr>
        <w:jc w:val="both"/>
        <w:rPr>
          <w:rFonts w:ascii="Times New Roman" w:eastAsia="Calibri" w:hAnsi="Times New Roman"/>
          <w:i/>
          <w:szCs w:val="28"/>
        </w:rPr>
      </w:pPr>
      <w:r w:rsidRPr="001919FB">
        <w:rPr>
          <w:rFonts w:ascii="Times New Roman" w:eastAsia="Calibri" w:hAnsi="Times New Roman"/>
          <w:i/>
          <w:szCs w:val="28"/>
        </w:rPr>
        <w:t>1.1. Về đào tạo chính quy:</w:t>
      </w:r>
    </w:p>
    <w:tbl>
      <w:tblPr>
        <w:tblStyle w:val="TableGrid"/>
        <w:tblW w:w="5000" w:type="pct"/>
        <w:tblLook w:val="04A0" w:firstRow="1" w:lastRow="0" w:firstColumn="1" w:lastColumn="0" w:noHBand="0" w:noVBand="1"/>
      </w:tblPr>
      <w:tblGrid>
        <w:gridCol w:w="3802"/>
        <w:gridCol w:w="935"/>
        <w:gridCol w:w="1587"/>
        <w:gridCol w:w="1585"/>
        <w:gridCol w:w="1487"/>
      </w:tblGrid>
      <w:tr w:rsidR="001919FB" w:rsidRPr="001919FB" w:rsidTr="00FA4547">
        <w:trPr>
          <w:trHeight w:val="300"/>
        </w:trPr>
        <w:tc>
          <w:tcPr>
            <w:tcW w:w="1908" w:type="pct"/>
            <w:vMerge w:val="restart"/>
            <w:noWrap/>
            <w:hideMark/>
          </w:tcPr>
          <w:p w:rsidR="001919FB" w:rsidRPr="001919FB" w:rsidRDefault="001919FB" w:rsidP="00FA4547">
            <w:pPr>
              <w:spacing w:before="120"/>
              <w:jc w:val="center"/>
              <w:rPr>
                <w:rFonts w:ascii="Times New Roman" w:hAnsi="Times New Roman"/>
                <w:b/>
                <w:bCs/>
                <w:szCs w:val="28"/>
              </w:rPr>
            </w:pPr>
          </w:p>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Chỉ tiêu</w:t>
            </w:r>
          </w:p>
        </w:tc>
        <w:tc>
          <w:tcPr>
            <w:tcW w:w="527" w:type="pct"/>
            <w:vMerge w:val="restart"/>
            <w:hideMark/>
          </w:tcPr>
          <w:p w:rsidR="001919FB" w:rsidRPr="001919FB" w:rsidRDefault="001919FB" w:rsidP="00FA4547">
            <w:pPr>
              <w:spacing w:before="120"/>
              <w:jc w:val="center"/>
              <w:rPr>
                <w:rFonts w:ascii="Times New Roman" w:hAnsi="Times New Roman"/>
                <w:b/>
                <w:bCs/>
                <w:szCs w:val="28"/>
              </w:rPr>
            </w:pPr>
          </w:p>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Tổng</w:t>
            </w:r>
            <w:r w:rsidRPr="001919FB">
              <w:rPr>
                <w:rFonts w:ascii="Times New Roman" w:hAnsi="Times New Roman"/>
                <w:b/>
                <w:bCs/>
                <w:szCs w:val="28"/>
              </w:rPr>
              <w:br/>
              <w:t>số</w:t>
            </w:r>
          </w:p>
        </w:tc>
        <w:tc>
          <w:tcPr>
            <w:tcW w:w="2565" w:type="pct"/>
            <w:gridSpan w:val="3"/>
            <w:hideMark/>
          </w:tcPr>
          <w:p w:rsidR="001919FB" w:rsidRPr="001919FB" w:rsidRDefault="001919FB" w:rsidP="00FA4547">
            <w:pPr>
              <w:spacing w:before="120"/>
              <w:jc w:val="center"/>
              <w:rPr>
                <w:rFonts w:ascii="Times New Roman" w:hAnsi="Times New Roman"/>
                <w:b/>
                <w:bCs/>
                <w:i/>
                <w:iCs/>
                <w:szCs w:val="28"/>
              </w:rPr>
            </w:pPr>
            <w:r w:rsidRPr="001919FB">
              <w:rPr>
                <w:rFonts w:ascii="Times New Roman" w:hAnsi="Times New Roman"/>
                <w:b/>
                <w:bCs/>
                <w:i/>
                <w:iCs/>
                <w:szCs w:val="28"/>
              </w:rPr>
              <w:t>Chia theo trình độ đào tạo</w:t>
            </w:r>
          </w:p>
        </w:tc>
      </w:tr>
      <w:tr w:rsidR="001919FB" w:rsidRPr="001919FB" w:rsidTr="00FA4547">
        <w:trPr>
          <w:trHeight w:val="1703"/>
        </w:trPr>
        <w:tc>
          <w:tcPr>
            <w:tcW w:w="1908" w:type="pct"/>
            <w:vMerge/>
            <w:hideMark/>
          </w:tcPr>
          <w:p w:rsidR="001919FB" w:rsidRPr="001919FB" w:rsidRDefault="001919FB" w:rsidP="00FA4547">
            <w:pPr>
              <w:spacing w:before="120"/>
              <w:jc w:val="center"/>
              <w:rPr>
                <w:rFonts w:ascii="Times New Roman" w:hAnsi="Times New Roman"/>
                <w:b/>
                <w:bCs/>
                <w:szCs w:val="28"/>
              </w:rPr>
            </w:pPr>
          </w:p>
        </w:tc>
        <w:tc>
          <w:tcPr>
            <w:tcW w:w="527" w:type="pct"/>
            <w:vMerge/>
            <w:hideMark/>
          </w:tcPr>
          <w:p w:rsidR="001919FB" w:rsidRPr="001919FB" w:rsidRDefault="001919FB" w:rsidP="00FA4547">
            <w:pPr>
              <w:spacing w:before="120"/>
              <w:jc w:val="center"/>
              <w:rPr>
                <w:rFonts w:ascii="Times New Roman" w:hAnsi="Times New Roman"/>
                <w:b/>
                <w:bCs/>
                <w:szCs w:val="28"/>
              </w:rPr>
            </w:pPr>
          </w:p>
        </w:tc>
        <w:tc>
          <w:tcPr>
            <w:tcW w:w="873" w:type="pct"/>
            <w:hideMark/>
          </w:tcPr>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Sơ cấp</w:t>
            </w:r>
          </w:p>
          <w:p w:rsidR="001919FB" w:rsidRPr="001919FB" w:rsidRDefault="001919FB" w:rsidP="00FA4547">
            <w:pPr>
              <w:spacing w:before="120"/>
              <w:jc w:val="center"/>
              <w:rPr>
                <w:rFonts w:ascii="Times New Roman" w:hAnsi="Times New Roman"/>
                <w:b/>
                <w:bCs/>
                <w:szCs w:val="28"/>
              </w:rPr>
            </w:pPr>
          </w:p>
        </w:tc>
        <w:tc>
          <w:tcPr>
            <w:tcW w:w="872" w:type="pct"/>
            <w:hideMark/>
          </w:tcPr>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Trung cấp</w:t>
            </w:r>
          </w:p>
          <w:p w:rsidR="001919FB" w:rsidRPr="001919FB" w:rsidRDefault="001919FB" w:rsidP="00FA4547">
            <w:pPr>
              <w:spacing w:before="120"/>
              <w:jc w:val="center"/>
              <w:rPr>
                <w:rFonts w:ascii="Times New Roman" w:hAnsi="Times New Roman"/>
                <w:b/>
                <w:bCs/>
                <w:szCs w:val="28"/>
              </w:rPr>
            </w:pPr>
          </w:p>
        </w:tc>
        <w:tc>
          <w:tcPr>
            <w:tcW w:w="820" w:type="pct"/>
            <w:hideMark/>
          </w:tcPr>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Cao đẳng</w:t>
            </w:r>
          </w:p>
          <w:p w:rsidR="001919FB" w:rsidRPr="001919FB" w:rsidRDefault="001919FB" w:rsidP="00FA4547">
            <w:pPr>
              <w:spacing w:before="120"/>
              <w:jc w:val="center"/>
              <w:rPr>
                <w:rFonts w:ascii="Times New Roman" w:hAnsi="Times New Roman"/>
                <w:b/>
                <w:bCs/>
                <w:szCs w:val="28"/>
              </w:rPr>
            </w:pPr>
          </w:p>
        </w:tc>
      </w:tr>
      <w:tr w:rsidR="001919FB" w:rsidRPr="001919FB" w:rsidTr="00FA4547">
        <w:trPr>
          <w:trHeight w:val="600"/>
        </w:trPr>
        <w:tc>
          <w:tcPr>
            <w:tcW w:w="1908" w:type="pct"/>
            <w:noWrap/>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1. Tổng số người học GDNN</w:t>
            </w:r>
          </w:p>
        </w:tc>
        <w:tc>
          <w:tcPr>
            <w:tcW w:w="527"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4529</w:t>
            </w:r>
          </w:p>
        </w:tc>
        <w:tc>
          <w:tcPr>
            <w:tcW w:w="873" w:type="pct"/>
            <w:hideMark/>
          </w:tcPr>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759</w:t>
            </w:r>
          </w:p>
        </w:tc>
        <w:tc>
          <w:tcPr>
            <w:tcW w:w="872" w:type="pct"/>
            <w:hideMark/>
          </w:tcPr>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3625</w:t>
            </w:r>
          </w:p>
        </w:tc>
        <w:tc>
          <w:tcPr>
            <w:tcW w:w="820" w:type="pct"/>
            <w:hideMark/>
          </w:tcPr>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145</w:t>
            </w:r>
          </w:p>
        </w:tc>
      </w:tr>
      <w:tr w:rsidR="001919FB" w:rsidRPr="001919FB" w:rsidTr="00FA4547">
        <w:trPr>
          <w:trHeight w:val="420"/>
        </w:trPr>
        <w:tc>
          <w:tcPr>
            <w:tcW w:w="1908" w:type="pct"/>
            <w:noWrap/>
            <w:hideMark/>
          </w:tcPr>
          <w:p w:rsidR="001919FB" w:rsidRPr="001919FB" w:rsidRDefault="001919FB" w:rsidP="00FA4547">
            <w:pPr>
              <w:spacing w:before="120"/>
              <w:jc w:val="both"/>
              <w:rPr>
                <w:rFonts w:ascii="Times New Roman" w:hAnsi="Times New Roman"/>
                <w:i/>
                <w:iCs/>
                <w:szCs w:val="28"/>
              </w:rPr>
            </w:pPr>
            <w:r w:rsidRPr="001919FB">
              <w:rPr>
                <w:rFonts w:ascii="Times New Roman" w:hAnsi="Times New Roman"/>
                <w:i/>
                <w:iCs/>
                <w:szCs w:val="28"/>
              </w:rPr>
              <w:t>Trong đó: tốt nghiệp THCS</w:t>
            </w:r>
          </w:p>
        </w:tc>
        <w:tc>
          <w:tcPr>
            <w:tcW w:w="527"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2163</w:t>
            </w:r>
          </w:p>
        </w:tc>
        <w:tc>
          <w:tcPr>
            <w:tcW w:w="873" w:type="pct"/>
            <w:hideMark/>
          </w:tcPr>
          <w:p w:rsidR="001919FB" w:rsidRPr="001919FB" w:rsidRDefault="001919FB" w:rsidP="00FA4547">
            <w:pPr>
              <w:spacing w:before="120"/>
              <w:jc w:val="center"/>
              <w:rPr>
                <w:rFonts w:ascii="Times New Roman" w:hAnsi="Times New Roman"/>
                <w:i/>
                <w:iCs/>
                <w:szCs w:val="28"/>
              </w:rPr>
            </w:pPr>
            <w:r w:rsidRPr="001919FB">
              <w:rPr>
                <w:rFonts w:ascii="Times New Roman" w:hAnsi="Times New Roman"/>
                <w:i/>
                <w:iCs/>
                <w:szCs w:val="28"/>
              </w:rPr>
              <w:t>448</w:t>
            </w:r>
          </w:p>
        </w:tc>
        <w:tc>
          <w:tcPr>
            <w:tcW w:w="872" w:type="pct"/>
            <w:hideMark/>
          </w:tcPr>
          <w:p w:rsidR="001919FB" w:rsidRPr="001919FB" w:rsidRDefault="001919FB" w:rsidP="00FA4547">
            <w:pPr>
              <w:spacing w:before="120"/>
              <w:jc w:val="center"/>
              <w:rPr>
                <w:rFonts w:ascii="Times New Roman" w:hAnsi="Times New Roman"/>
                <w:i/>
                <w:iCs/>
                <w:szCs w:val="28"/>
              </w:rPr>
            </w:pPr>
            <w:r w:rsidRPr="001919FB">
              <w:rPr>
                <w:rFonts w:ascii="Times New Roman" w:hAnsi="Times New Roman"/>
                <w:i/>
                <w:iCs/>
                <w:szCs w:val="28"/>
              </w:rPr>
              <w:t>1715</w:t>
            </w:r>
          </w:p>
        </w:tc>
        <w:tc>
          <w:tcPr>
            <w:tcW w:w="820" w:type="pct"/>
            <w:noWrap/>
            <w:hideMark/>
          </w:tcPr>
          <w:p w:rsidR="001919FB" w:rsidRPr="001919FB" w:rsidRDefault="001919FB" w:rsidP="00FA4547">
            <w:pPr>
              <w:spacing w:before="120"/>
              <w:jc w:val="center"/>
              <w:rPr>
                <w:rFonts w:ascii="Times New Roman" w:hAnsi="Times New Roman"/>
                <w:i/>
                <w:iCs/>
                <w:szCs w:val="28"/>
              </w:rPr>
            </w:pPr>
            <w:r w:rsidRPr="001919FB">
              <w:rPr>
                <w:rFonts w:ascii="Times New Roman" w:hAnsi="Times New Roman"/>
                <w:i/>
                <w:iCs/>
                <w:szCs w:val="28"/>
              </w:rPr>
              <w:t>x</w:t>
            </w:r>
          </w:p>
        </w:tc>
      </w:tr>
      <w:tr w:rsidR="001919FB" w:rsidRPr="001919FB" w:rsidTr="00FA4547">
        <w:trPr>
          <w:trHeight w:val="600"/>
        </w:trPr>
        <w:tc>
          <w:tcPr>
            <w:tcW w:w="1908" w:type="pct"/>
            <w:noWrap/>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2. Tổng số tuyển mới trong kỳ</w:t>
            </w:r>
          </w:p>
        </w:tc>
        <w:tc>
          <w:tcPr>
            <w:tcW w:w="527"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2533</w:t>
            </w:r>
          </w:p>
        </w:tc>
        <w:tc>
          <w:tcPr>
            <w:tcW w:w="873" w:type="pct"/>
            <w:hideMark/>
          </w:tcPr>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759</w:t>
            </w:r>
          </w:p>
        </w:tc>
        <w:tc>
          <w:tcPr>
            <w:tcW w:w="872" w:type="pct"/>
            <w:hideMark/>
          </w:tcPr>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1629</w:t>
            </w:r>
          </w:p>
        </w:tc>
        <w:tc>
          <w:tcPr>
            <w:tcW w:w="820" w:type="pct"/>
            <w:hideMark/>
          </w:tcPr>
          <w:p w:rsidR="001919FB" w:rsidRPr="001919FB" w:rsidRDefault="001919FB" w:rsidP="00FA4547">
            <w:pPr>
              <w:spacing w:before="120"/>
              <w:jc w:val="center"/>
              <w:rPr>
                <w:rFonts w:ascii="Times New Roman" w:hAnsi="Times New Roman"/>
                <w:b/>
                <w:bCs/>
                <w:szCs w:val="28"/>
              </w:rPr>
            </w:pPr>
            <w:r w:rsidRPr="001919FB">
              <w:rPr>
                <w:rFonts w:ascii="Times New Roman" w:hAnsi="Times New Roman"/>
                <w:b/>
                <w:bCs/>
                <w:szCs w:val="28"/>
              </w:rPr>
              <w:t>145</w:t>
            </w:r>
          </w:p>
        </w:tc>
      </w:tr>
      <w:tr w:rsidR="001919FB" w:rsidRPr="001919FB" w:rsidTr="00FA4547">
        <w:trPr>
          <w:trHeight w:val="420"/>
        </w:trPr>
        <w:tc>
          <w:tcPr>
            <w:tcW w:w="1908" w:type="pct"/>
            <w:noWrap/>
            <w:hideMark/>
          </w:tcPr>
          <w:p w:rsidR="001919FB" w:rsidRPr="001919FB" w:rsidRDefault="001919FB" w:rsidP="00FA4547">
            <w:pPr>
              <w:spacing w:before="120"/>
              <w:jc w:val="both"/>
              <w:rPr>
                <w:rFonts w:ascii="Times New Roman" w:hAnsi="Times New Roman"/>
                <w:i/>
                <w:iCs/>
                <w:szCs w:val="28"/>
              </w:rPr>
            </w:pPr>
            <w:r w:rsidRPr="001919FB">
              <w:rPr>
                <w:rFonts w:ascii="Times New Roman" w:hAnsi="Times New Roman"/>
                <w:i/>
                <w:iCs/>
                <w:szCs w:val="28"/>
              </w:rPr>
              <w:t>Trong đó: tốt nghiệp THCS</w:t>
            </w:r>
          </w:p>
        </w:tc>
        <w:tc>
          <w:tcPr>
            <w:tcW w:w="527"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1502</w:t>
            </w:r>
          </w:p>
        </w:tc>
        <w:tc>
          <w:tcPr>
            <w:tcW w:w="873" w:type="pct"/>
            <w:hideMark/>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448</w:t>
            </w:r>
          </w:p>
        </w:tc>
        <w:tc>
          <w:tcPr>
            <w:tcW w:w="872" w:type="pct"/>
            <w:hideMark/>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1054</w:t>
            </w:r>
          </w:p>
        </w:tc>
        <w:tc>
          <w:tcPr>
            <w:tcW w:w="820" w:type="pct"/>
            <w:noWrap/>
            <w:hideMark/>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x</w:t>
            </w:r>
          </w:p>
        </w:tc>
      </w:tr>
    </w:tbl>
    <w:p w:rsidR="001919FB" w:rsidRPr="001919FB" w:rsidRDefault="001919FB" w:rsidP="001919FB">
      <w:pPr>
        <w:jc w:val="both"/>
        <w:rPr>
          <w:rFonts w:ascii="Times New Roman" w:eastAsia="Calibri" w:hAnsi="Times New Roman"/>
          <w:i/>
          <w:szCs w:val="28"/>
          <w:u w:val="single"/>
        </w:rPr>
      </w:pPr>
      <w:r w:rsidRPr="001919FB">
        <w:rPr>
          <w:rFonts w:ascii="Times New Roman" w:eastAsia="Calibri" w:hAnsi="Times New Roman"/>
          <w:i/>
          <w:szCs w:val="28"/>
          <w:u w:val="single"/>
        </w:rPr>
        <w:t>1.2. Về đào tạo thường xuyên:</w:t>
      </w:r>
    </w:p>
    <w:tbl>
      <w:tblPr>
        <w:tblStyle w:val="TableGrid"/>
        <w:tblW w:w="5000" w:type="pct"/>
        <w:tblLook w:val="04A0" w:firstRow="1" w:lastRow="0" w:firstColumn="1" w:lastColumn="0" w:noHBand="0" w:noVBand="1"/>
      </w:tblPr>
      <w:tblGrid>
        <w:gridCol w:w="4252"/>
        <w:gridCol w:w="1223"/>
        <w:gridCol w:w="1009"/>
        <w:gridCol w:w="921"/>
        <w:gridCol w:w="21"/>
        <w:gridCol w:w="1028"/>
        <w:gridCol w:w="51"/>
        <w:gridCol w:w="891"/>
      </w:tblGrid>
      <w:tr w:rsidR="001919FB" w:rsidRPr="001919FB" w:rsidTr="00FA4547">
        <w:trPr>
          <w:trHeight w:val="450"/>
        </w:trPr>
        <w:tc>
          <w:tcPr>
            <w:tcW w:w="2263" w:type="pct"/>
            <w:vMerge w:val="restart"/>
            <w:noWrap/>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Chỉ tiêu</w:t>
            </w:r>
          </w:p>
        </w:tc>
        <w:tc>
          <w:tcPr>
            <w:tcW w:w="651" w:type="pct"/>
            <w:vMerge w:val="restar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Tổng</w:t>
            </w:r>
            <w:r w:rsidRPr="001919FB">
              <w:rPr>
                <w:rFonts w:ascii="Times New Roman" w:hAnsi="Times New Roman"/>
                <w:b/>
                <w:bCs/>
                <w:szCs w:val="28"/>
              </w:rPr>
              <w:br/>
              <w:t>số</w:t>
            </w:r>
          </w:p>
        </w:tc>
        <w:tc>
          <w:tcPr>
            <w:tcW w:w="2086" w:type="pct"/>
            <w:gridSpan w:val="6"/>
            <w:hideMark/>
          </w:tcPr>
          <w:p w:rsidR="001919FB" w:rsidRPr="001919FB" w:rsidRDefault="001919FB" w:rsidP="00FA4547">
            <w:pPr>
              <w:spacing w:before="120"/>
              <w:jc w:val="center"/>
              <w:rPr>
                <w:rFonts w:ascii="Times New Roman" w:hAnsi="Times New Roman"/>
                <w:b/>
                <w:bCs/>
                <w:i/>
                <w:iCs/>
                <w:szCs w:val="28"/>
              </w:rPr>
            </w:pPr>
            <w:r w:rsidRPr="001919FB">
              <w:rPr>
                <w:rFonts w:ascii="Times New Roman" w:hAnsi="Times New Roman"/>
                <w:b/>
                <w:bCs/>
                <w:i/>
                <w:iCs/>
                <w:szCs w:val="28"/>
              </w:rPr>
              <w:t>Chia theo trình độ đào tạo</w:t>
            </w:r>
          </w:p>
        </w:tc>
      </w:tr>
      <w:tr w:rsidR="001919FB" w:rsidRPr="001919FB" w:rsidTr="00FA4547">
        <w:trPr>
          <w:trHeight w:val="450"/>
        </w:trPr>
        <w:tc>
          <w:tcPr>
            <w:tcW w:w="2263" w:type="pct"/>
            <w:vMerge/>
            <w:hideMark/>
          </w:tcPr>
          <w:p w:rsidR="001919FB" w:rsidRPr="001919FB" w:rsidRDefault="001919FB" w:rsidP="00FA4547">
            <w:pPr>
              <w:spacing w:before="120"/>
              <w:jc w:val="both"/>
              <w:rPr>
                <w:rFonts w:ascii="Times New Roman" w:hAnsi="Times New Roman"/>
                <w:b/>
                <w:bCs/>
                <w:szCs w:val="28"/>
              </w:rPr>
            </w:pPr>
          </w:p>
        </w:tc>
        <w:tc>
          <w:tcPr>
            <w:tcW w:w="651" w:type="pct"/>
            <w:vMerge/>
            <w:hideMark/>
          </w:tcPr>
          <w:p w:rsidR="001919FB" w:rsidRPr="001919FB" w:rsidRDefault="001919FB" w:rsidP="00FA4547">
            <w:pPr>
              <w:spacing w:before="120"/>
              <w:jc w:val="both"/>
              <w:rPr>
                <w:rFonts w:ascii="Times New Roman" w:hAnsi="Times New Roman"/>
                <w:b/>
                <w:bCs/>
                <w:szCs w:val="28"/>
              </w:rPr>
            </w:pPr>
          </w:p>
        </w:tc>
        <w:tc>
          <w:tcPr>
            <w:tcW w:w="537" w:type="pct"/>
            <w:vMerge w:val="restar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Đào tạo dưới 3 tháng</w:t>
            </w:r>
          </w:p>
        </w:tc>
        <w:tc>
          <w:tcPr>
            <w:tcW w:w="490"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Sơ cấp</w:t>
            </w:r>
          </w:p>
        </w:tc>
        <w:tc>
          <w:tcPr>
            <w:tcW w:w="585" w:type="pct"/>
            <w:gridSpan w:val="3"/>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Trung cấp</w:t>
            </w:r>
          </w:p>
        </w:tc>
        <w:tc>
          <w:tcPr>
            <w:tcW w:w="474"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Cao đẳng</w:t>
            </w:r>
          </w:p>
        </w:tc>
      </w:tr>
      <w:tr w:rsidR="001919FB" w:rsidRPr="001919FB" w:rsidTr="00FA4547">
        <w:trPr>
          <w:trHeight w:val="1972"/>
        </w:trPr>
        <w:tc>
          <w:tcPr>
            <w:tcW w:w="2263" w:type="pct"/>
            <w:vMerge/>
            <w:tcBorders>
              <w:bottom w:val="single" w:sz="4" w:space="0" w:color="auto"/>
            </w:tcBorders>
            <w:hideMark/>
          </w:tcPr>
          <w:p w:rsidR="001919FB" w:rsidRPr="001919FB" w:rsidRDefault="001919FB" w:rsidP="00FA4547">
            <w:pPr>
              <w:spacing w:before="120"/>
              <w:jc w:val="both"/>
              <w:rPr>
                <w:rFonts w:ascii="Times New Roman" w:hAnsi="Times New Roman"/>
                <w:b/>
                <w:bCs/>
                <w:szCs w:val="28"/>
              </w:rPr>
            </w:pPr>
          </w:p>
        </w:tc>
        <w:tc>
          <w:tcPr>
            <w:tcW w:w="651" w:type="pct"/>
            <w:vMerge/>
            <w:tcBorders>
              <w:bottom w:val="single" w:sz="4" w:space="0" w:color="auto"/>
            </w:tcBorders>
            <w:hideMark/>
          </w:tcPr>
          <w:p w:rsidR="001919FB" w:rsidRPr="001919FB" w:rsidRDefault="001919FB" w:rsidP="00FA4547">
            <w:pPr>
              <w:spacing w:before="120"/>
              <w:jc w:val="both"/>
              <w:rPr>
                <w:rFonts w:ascii="Times New Roman" w:hAnsi="Times New Roman"/>
                <w:b/>
                <w:bCs/>
                <w:szCs w:val="28"/>
              </w:rPr>
            </w:pPr>
          </w:p>
        </w:tc>
        <w:tc>
          <w:tcPr>
            <w:tcW w:w="537" w:type="pct"/>
            <w:vMerge/>
            <w:tcBorders>
              <w:bottom w:val="single" w:sz="4" w:space="0" w:color="auto"/>
            </w:tcBorders>
            <w:hideMark/>
          </w:tcPr>
          <w:p w:rsidR="001919FB" w:rsidRPr="001919FB" w:rsidRDefault="001919FB" w:rsidP="00FA4547">
            <w:pPr>
              <w:spacing w:before="120"/>
              <w:jc w:val="both"/>
              <w:rPr>
                <w:rFonts w:ascii="Times New Roman" w:hAnsi="Times New Roman"/>
                <w:b/>
                <w:bCs/>
                <w:szCs w:val="28"/>
              </w:rPr>
            </w:pPr>
          </w:p>
        </w:tc>
        <w:tc>
          <w:tcPr>
            <w:tcW w:w="501" w:type="pct"/>
            <w:gridSpan w:val="2"/>
            <w:tcBorders>
              <w:bottom w:val="single" w:sz="4" w:space="0" w:color="auto"/>
            </w:tcBorders>
            <w:hideMark/>
          </w:tcPr>
          <w:p w:rsidR="001919FB" w:rsidRPr="001919FB" w:rsidRDefault="001919FB" w:rsidP="00FA4547">
            <w:pPr>
              <w:spacing w:before="120"/>
              <w:jc w:val="both"/>
              <w:rPr>
                <w:rFonts w:ascii="Times New Roman" w:hAnsi="Times New Roman"/>
                <w:b/>
                <w:bCs/>
                <w:szCs w:val="28"/>
              </w:rPr>
            </w:pPr>
          </w:p>
        </w:tc>
        <w:tc>
          <w:tcPr>
            <w:tcW w:w="547" w:type="pct"/>
            <w:tcBorders>
              <w:bottom w:val="single" w:sz="4" w:space="0" w:color="auto"/>
            </w:tcBorders>
            <w:hideMark/>
          </w:tcPr>
          <w:p w:rsidR="001919FB" w:rsidRPr="001919FB" w:rsidRDefault="001919FB" w:rsidP="00FA4547">
            <w:pPr>
              <w:spacing w:before="120"/>
              <w:jc w:val="both"/>
              <w:rPr>
                <w:rFonts w:ascii="Times New Roman" w:hAnsi="Times New Roman"/>
                <w:b/>
                <w:bCs/>
                <w:szCs w:val="28"/>
              </w:rPr>
            </w:pPr>
          </w:p>
        </w:tc>
        <w:tc>
          <w:tcPr>
            <w:tcW w:w="501" w:type="pct"/>
            <w:gridSpan w:val="2"/>
            <w:tcBorders>
              <w:bottom w:val="single" w:sz="4" w:space="0" w:color="auto"/>
            </w:tcBorders>
            <w:hideMark/>
          </w:tcPr>
          <w:p w:rsidR="001919FB" w:rsidRPr="001919FB" w:rsidRDefault="001919FB" w:rsidP="00FA4547">
            <w:pPr>
              <w:spacing w:before="120"/>
              <w:jc w:val="both"/>
              <w:rPr>
                <w:rFonts w:ascii="Times New Roman" w:hAnsi="Times New Roman"/>
                <w:b/>
                <w:bCs/>
                <w:szCs w:val="28"/>
              </w:rPr>
            </w:pPr>
          </w:p>
        </w:tc>
      </w:tr>
      <w:tr w:rsidR="001919FB" w:rsidRPr="001919FB" w:rsidTr="00FA4547">
        <w:trPr>
          <w:trHeight w:val="750"/>
        </w:trPr>
        <w:tc>
          <w:tcPr>
            <w:tcW w:w="2263" w:type="pct"/>
            <w:noWrap/>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1. Tổng số người học GDNN</w:t>
            </w:r>
          </w:p>
        </w:tc>
        <w:tc>
          <w:tcPr>
            <w:tcW w:w="651"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2915</w:t>
            </w:r>
          </w:p>
        </w:tc>
        <w:tc>
          <w:tcPr>
            <w:tcW w:w="537"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2101</w:t>
            </w:r>
          </w:p>
        </w:tc>
        <w:tc>
          <w:tcPr>
            <w:tcW w:w="501" w:type="pct"/>
            <w:gridSpan w:val="2"/>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759</w:t>
            </w:r>
          </w:p>
        </w:tc>
        <w:tc>
          <w:tcPr>
            <w:tcW w:w="547"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55</w:t>
            </w:r>
          </w:p>
        </w:tc>
        <w:tc>
          <w:tcPr>
            <w:tcW w:w="501" w:type="pct"/>
            <w:gridSpan w:val="2"/>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 </w:t>
            </w:r>
          </w:p>
        </w:tc>
      </w:tr>
      <w:tr w:rsidR="001919FB" w:rsidRPr="001919FB" w:rsidTr="00FA4547">
        <w:trPr>
          <w:trHeight w:val="631"/>
        </w:trPr>
        <w:tc>
          <w:tcPr>
            <w:tcW w:w="2263" w:type="pct"/>
            <w:noWrap/>
            <w:hideMark/>
          </w:tcPr>
          <w:p w:rsidR="001919FB" w:rsidRPr="001919FB" w:rsidRDefault="001919FB" w:rsidP="00FA4547">
            <w:pPr>
              <w:spacing w:before="120"/>
              <w:jc w:val="both"/>
              <w:rPr>
                <w:rFonts w:ascii="Times New Roman" w:hAnsi="Times New Roman"/>
                <w:i/>
                <w:iCs/>
                <w:szCs w:val="28"/>
              </w:rPr>
            </w:pPr>
            <w:r w:rsidRPr="001919FB">
              <w:rPr>
                <w:rFonts w:ascii="Times New Roman" w:hAnsi="Times New Roman"/>
                <w:i/>
                <w:iCs/>
                <w:szCs w:val="28"/>
              </w:rPr>
              <w:t>Trong đó: tốt nghiệp THCS</w:t>
            </w:r>
          </w:p>
        </w:tc>
        <w:tc>
          <w:tcPr>
            <w:tcW w:w="651"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2141</w:t>
            </w:r>
          </w:p>
        </w:tc>
        <w:tc>
          <w:tcPr>
            <w:tcW w:w="537" w:type="pct"/>
            <w:hideMark/>
          </w:tcPr>
          <w:p w:rsidR="001919FB" w:rsidRPr="001919FB" w:rsidRDefault="001919FB" w:rsidP="00FA4547">
            <w:pPr>
              <w:spacing w:before="120"/>
              <w:jc w:val="both"/>
              <w:rPr>
                <w:rFonts w:ascii="Times New Roman" w:hAnsi="Times New Roman"/>
                <w:i/>
                <w:iCs/>
                <w:szCs w:val="28"/>
              </w:rPr>
            </w:pPr>
            <w:r w:rsidRPr="001919FB">
              <w:rPr>
                <w:rFonts w:ascii="Times New Roman" w:hAnsi="Times New Roman"/>
                <w:i/>
                <w:iCs/>
                <w:szCs w:val="28"/>
              </w:rPr>
              <w:t>1575</w:t>
            </w:r>
          </w:p>
        </w:tc>
        <w:tc>
          <w:tcPr>
            <w:tcW w:w="501" w:type="pct"/>
            <w:gridSpan w:val="2"/>
            <w:hideMark/>
          </w:tcPr>
          <w:p w:rsidR="001919FB" w:rsidRPr="001919FB" w:rsidRDefault="001919FB" w:rsidP="00FA4547">
            <w:pPr>
              <w:spacing w:before="120"/>
              <w:jc w:val="both"/>
              <w:rPr>
                <w:rFonts w:ascii="Times New Roman" w:hAnsi="Times New Roman"/>
                <w:i/>
                <w:iCs/>
                <w:szCs w:val="28"/>
              </w:rPr>
            </w:pPr>
            <w:r w:rsidRPr="001919FB">
              <w:rPr>
                <w:rFonts w:ascii="Times New Roman" w:hAnsi="Times New Roman"/>
                <w:i/>
                <w:iCs/>
                <w:szCs w:val="28"/>
              </w:rPr>
              <w:t>566</w:t>
            </w:r>
          </w:p>
        </w:tc>
        <w:tc>
          <w:tcPr>
            <w:tcW w:w="547" w:type="pct"/>
            <w:hideMark/>
          </w:tcPr>
          <w:p w:rsidR="001919FB" w:rsidRPr="001919FB" w:rsidRDefault="001919FB" w:rsidP="00FA4547">
            <w:pPr>
              <w:spacing w:before="120"/>
              <w:jc w:val="both"/>
              <w:rPr>
                <w:rFonts w:ascii="Times New Roman" w:hAnsi="Times New Roman"/>
                <w:i/>
                <w:iCs/>
                <w:szCs w:val="28"/>
              </w:rPr>
            </w:pPr>
            <w:r w:rsidRPr="001919FB">
              <w:rPr>
                <w:rFonts w:ascii="Times New Roman" w:hAnsi="Times New Roman"/>
                <w:i/>
                <w:iCs/>
                <w:szCs w:val="28"/>
              </w:rPr>
              <w:t> </w:t>
            </w:r>
          </w:p>
        </w:tc>
        <w:tc>
          <w:tcPr>
            <w:tcW w:w="501" w:type="pct"/>
            <w:gridSpan w:val="2"/>
            <w:noWrap/>
            <w:hideMark/>
          </w:tcPr>
          <w:p w:rsidR="001919FB" w:rsidRPr="001919FB" w:rsidRDefault="001919FB" w:rsidP="00FA4547">
            <w:pPr>
              <w:spacing w:before="120"/>
              <w:jc w:val="both"/>
              <w:rPr>
                <w:rFonts w:ascii="Times New Roman" w:hAnsi="Times New Roman"/>
                <w:i/>
                <w:iCs/>
                <w:szCs w:val="28"/>
              </w:rPr>
            </w:pPr>
            <w:r w:rsidRPr="001919FB">
              <w:rPr>
                <w:rFonts w:ascii="Times New Roman" w:hAnsi="Times New Roman"/>
                <w:i/>
                <w:iCs/>
                <w:szCs w:val="28"/>
              </w:rPr>
              <w:t>x</w:t>
            </w:r>
          </w:p>
        </w:tc>
      </w:tr>
      <w:tr w:rsidR="001919FB" w:rsidRPr="001919FB" w:rsidTr="00FA4547">
        <w:trPr>
          <w:trHeight w:val="750"/>
        </w:trPr>
        <w:tc>
          <w:tcPr>
            <w:tcW w:w="2263" w:type="pct"/>
            <w:noWrap/>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2. Tổng số tuyển mới trong kỳ</w:t>
            </w:r>
          </w:p>
        </w:tc>
        <w:tc>
          <w:tcPr>
            <w:tcW w:w="651"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2915</w:t>
            </w:r>
          </w:p>
        </w:tc>
        <w:tc>
          <w:tcPr>
            <w:tcW w:w="537"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2101</w:t>
            </w:r>
          </w:p>
        </w:tc>
        <w:tc>
          <w:tcPr>
            <w:tcW w:w="501" w:type="pct"/>
            <w:gridSpan w:val="2"/>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759</w:t>
            </w:r>
          </w:p>
        </w:tc>
        <w:tc>
          <w:tcPr>
            <w:tcW w:w="547" w:type="pct"/>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55</w:t>
            </w:r>
          </w:p>
        </w:tc>
        <w:tc>
          <w:tcPr>
            <w:tcW w:w="501" w:type="pct"/>
            <w:gridSpan w:val="2"/>
            <w:hideMark/>
          </w:tcPr>
          <w:p w:rsidR="001919FB" w:rsidRPr="001919FB" w:rsidRDefault="001919FB" w:rsidP="00FA4547">
            <w:pPr>
              <w:spacing w:before="120"/>
              <w:jc w:val="both"/>
              <w:rPr>
                <w:rFonts w:ascii="Times New Roman" w:hAnsi="Times New Roman"/>
                <w:b/>
                <w:bCs/>
                <w:szCs w:val="28"/>
              </w:rPr>
            </w:pPr>
            <w:r w:rsidRPr="001919FB">
              <w:rPr>
                <w:rFonts w:ascii="Times New Roman" w:hAnsi="Times New Roman"/>
                <w:b/>
                <w:bCs/>
                <w:szCs w:val="28"/>
              </w:rPr>
              <w:t> </w:t>
            </w:r>
          </w:p>
        </w:tc>
      </w:tr>
    </w:tbl>
    <w:p w:rsidR="001919FB" w:rsidRPr="001919FB" w:rsidRDefault="001919FB" w:rsidP="001919FB">
      <w:pPr>
        <w:jc w:val="both"/>
        <w:rPr>
          <w:rFonts w:ascii="Times New Roman" w:eastAsia="Calibri" w:hAnsi="Times New Roman"/>
          <w:i/>
          <w:szCs w:val="28"/>
          <w:u w:val="single"/>
        </w:rPr>
      </w:pPr>
      <w:r w:rsidRPr="001919FB">
        <w:rPr>
          <w:rFonts w:ascii="Times New Roman" w:eastAsia="Calibri" w:hAnsi="Times New Roman"/>
          <w:i/>
          <w:szCs w:val="28"/>
          <w:u w:val="single"/>
        </w:rPr>
        <w:t>1.3. Tỉ lệ học sinh tốt nghiệp và có việc làm sau tốt nghiệp</w:t>
      </w:r>
    </w:p>
    <w:tbl>
      <w:tblPr>
        <w:tblStyle w:val="TableGrid"/>
        <w:tblW w:w="0" w:type="auto"/>
        <w:tblLook w:val="04A0" w:firstRow="1" w:lastRow="0" w:firstColumn="1" w:lastColumn="0" w:noHBand="0" w:noVBand="1"/>
      </w:tblPr>
      <w:tblGrid>
        <w:gridCol w:w="4180"/>
        <w:gridCol w:w="1361"/>
        <w:gridCol w:w="1213"/>
        <w:gridCol w:w="1246"/>
        <w:gridCol w:w="1396"/>
      </w:tblGrid>
      <w:tr w:rsidR="001919FB" w:rsidRPr="001919FB" w:rsidTr="00FA4547">
        <w:tc>
          <w:tcPr>
            <w:tcW w:w="4531" w:type="dxa"/>
            <w:vMerge w:val="restart"/>
          </w:tcPr>
          <w:p w:rsidR="001919FB" w:rsidRPr="001919FB" w:rsidRDefault="001919FB" w:rsidP="00FA4547">
            <w:pPr>
              <w:jc w:val="center"/>
              <w:rPr>
                <w:rFonts w:ascii="Times New Roman" w:hAnsi="Times New Roman"/>
                <w:b/>
                <w:szCs w:val="28"/>
              </w:rPr>
            </w:pPr>
          </w:p>
          <w:p w:rsidR="001919FB" w:rsidRPr="001919FB" w:rsidRDefault="001919FB" w:rsidP="00FA4547">
            <w:pPr>
              <w:ind w:firstLine="720"/>
              <w:jc w:val="center"/>
              <w:rPr>
                <w:rFonts w:ascii="Times New Roman" w:hAnsi="Times New Roman"/>
                <w:b/>
                <w:szCs w:val="28"/>
              </w:rPr>
            </w:pPr>
            <w:r w:rsidRPr="001919FB">
              <w:rPr>
                <w:rFonts w:ascii="Times New Roman" w:hAnsi="Times New Roman"/>
                <w:b/>
                <w:szCs w:val="28"/>
              </w:rPr>
              <w:t>Nội dung báo cáo</w:t>
            </w:r>
          </w:p>
        </w:tc>
        <w:tc>
          <w:tcPr>
            <w:tcW w:w="1418" w:type="dxa"/>
            <w:vMerge w:val="restart"/>
          </w:tcPr>
          <w:p w:rsidR="001919FB" w:rsidRPr="001919FB" w:rsidRDefault="001919FB" w:rsidP="00FA4547">
            <w:pPr>
              <w:jc w:val="center"/>
              <w:rPr>
                <w:rFonts w:ascii="Times New Roman" w:hAnsi="Times New Roman"/>
                <w:b/>
                <w:szCs w:val="28"/>
              </w:rPr>
            </w:pPr>
          </w:p>
          <w:p w:rsidR="001919FB" w:rsidRPr="001919FB" w:rsidRDefault="001919FB" w:rsidP="00FA4547">
            <w:pPr>
              <w:jc w:val="center"/>
              <w:rPr>
                <w:rFonts w:ascii="Times New Roman" w:hAnsi="Times New Roman"/>
                <w:b/>
                <w:szCs w:val="28"/>
              </w:rPr>
            </w:pPr>
            <w:r w:rsidRPr="001919FB">
              <w:rPr>
                <w:rFonts w:ascii="Times New Roman" w:hAnsi="Times New Roman"/>
                <w:b/>
                <w:szCs w:val="28"/>
              </w:rPr>
              <w:t>Tổng số</w:t>
            </w:r>
          </w:p>
        </w:tc>
        <w:tc>
          <w:tcPr>
            <w:tcW w:w="4012" w:type="dxa"/>
            <w:gridSpan w:val="3"/>
          </w:tcPr>
          <w:p w:rsidR="001919FB" w:rsidRPr="001919FB" w:rsidRDefault="001919FB" w:rsidP="00FA4547">
            <w:pPr>
              <w:jc w:val="center"/>
              <w:rPr>
                <w:rFonts w:ascii="Times New Roman" w:hAnsi="Times New Roman"/>
                <w:b/>
                <w:szCs w:val="28"/>
              </w:rPr>
            </w:pPr>
            <w:r w:rsidRPr="001919FB">
              <w:rPr>
                <w:rFonts w:ascii="Times New Roman" w:hAnsi="Times New Roman"/>
                <w:b/>
                <w:szCs w:val="28"/>
              </w:rPr>
              <w:t>Chia theo trình độ đào tạo</w:t>
            </w:r>
          </w:p>
        </w:tc>
      </w:tr>
      <w:tr w:rsidR="001919FB" w:rsidRPr="001919FB" w:rsidTr="00FA4547">
        <w:tc>
          <w:tcPr>
            <w:tcW w:w="4531" w:type="dxa"/>
            <w:vMerge/>
          </w:tcPr>
          <w:p w:rsidR="001919FB" w:rsidRPr="001919FB" w:rsidRDefault="001919FB" w:rsidP="00FA4547">
            <w:pPr>
              <w:jc w:val="center"/>
              <w:rPr>
                <w:rFonts w:ascii="Times New Roman" w:hAnsi="Times New Roman"/>
                <w:b/>
                <w:szCs w:val="28"/>
              </w:rPr>
            </w:pPr>
          </w:p>
        </w:tc>
        <w:tc>
          <w:tcPr>
            <w:tcW w:w="1418" w:type="dxa"/>
            <w:vMerge/>
          </w:tcPr>
          <w:p w:rsidR="001919FB" w:rsidRPr="001919FB" w:rsidRDefault="001919FB" w:rsidP="00FA4547">
            <w:pPr>
              <w:jc w:val="center"/>
              <w:rPr>
                <w:rFonts w:ascii="Times New Roman" w:hAnsi="Times New Roman"/>
                <w:b/>
                <w:szCs w:val="28"/>
              </w:rPr>
            </w:pPr>
          </w:p>
        </w:tc>
        <w:tc>
          <w:tcPr>
            <w:tcW w:w="1276" w:type="dxa"/>
          </w:tcPr>
          <w:p w:rsidR="001919FB" w:rsidRPr="001919FB" w:rsidRDefault="001919FB" w:rsidP="00FA4547">
            <w:pPr>
              <w:jc w:val="center"/>
              <w:rPr>
                <w:rFonts w:ascii="Times New Roman" w:hAnsi="Times New Roman"/>
                <w:b/>
                <w:szCs w:val="28"/>
              </w:rPr>
            </w:pPr>
            <w:r w:rsidRPr="001919FB">
              <w:rPr>
                <w:rFonts w:ascii="Times New Roman" w:hAnsi="Times New Roman"/>
                <w:b/>
                <w:szCs w:val="28"/>
              </w:rPr>
              <w:t>Sơ cấp</w:t>
            </w:r>
          </w:p>
        </w:tc>
        <w:tc>
          <w:tcPr>
            <w:tcW w:w="1275" w:type="dxa"/>
          </w:tcPr>
          <w:p w:rsidR="001919FB" w:rsidRPr="001919FB" w:rsidRDefault="001919FB" w:rsidP="00FA4547">
            <w:pPr>
              <w:jc w:val="center"/>
              <w:rPr>
                <w:rFonts w:ascii="Times New Roman" w:hAnsi="Times New Roman"/>
                <w:b/>
                <w:szCs w:val="28"/>
              </w:rPr>
            </w:pPr>
            <w:r w:rsidRPr="001919FB">
              <w:rPr>
                <w:rFonts w:ascii="Times New Roman" w:hAnsi="Times New Roman"/>
                <w:b/>
                <w:szCs w:val="28"/>
              </w:rPr>
              <w:t>Trung cấp</w:t>
            </w:r>
          </w:p>
        </w:tc>
        <w:tc>
          <w:tcPr>
            <w:tcW w:w="1461" w:type="dxa"/>
          </w:tcPr>
          <w:p w:rsidR="001919FB" w:rsidRPr="001919FB" w:rsidRDefault="001919FB" w:rsidP="00FA4547">
            <w:pPr>
              <w:jc w:val="center"/>
              <w:rPr>
                <w:rFonts w:ascii="Times New Roman" w:hAnsi="Times New Roman"/>
                <w:b/>
                <w:szCs w:val="28"/>
              </w:rPr>
            </w:pPr>
            <w:r w:rsidRPr="001919FB">
              <w:rPr>
                <w:rFonts w:ascii="Times New Roman" w:hAnsi="Times New Roman"/>
                <w:b/>
                <w:szCs w:val="28"/>
              </w:rPr>
              <w:t>Cao đẳng</w:t>
            </w:r>
          </w:p>
        </w:tc>
      </w:tr>
      <w:tr w:rsidR="001919FB" w:rsidRPr="001919FB" w:rsidTr="00FA4547">
        <w:tc>
          <w:tcPr>
            <w:tcW w:w="4531"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Tổng số học sinh tốt nghiệp</w:t>
            </w:r>
          </w:p>
        </w:tc>
        <w:tc>
          <w:tcPr>
            <w:tcW w:w="1418"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1333</w:t>
            </w:r>
          </w:p>
        </w:tc>
        <w:tc>
          <w:tcPr>
            <w:tcW w:w="1276"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494</w:t>
            </w:r>
          </w:p>
        </w:tc>
        <w:tc>
          <w:tcPr>
            <w:tcW w:w="1275"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839</w:t>
            </w:r>
          </w:p>
        </w:tc>
        <w:tc>
          <w:tcPr>
            <w:tcW w:w="1461"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0</w:t>
            </w:r>
          </w:p>
        </w:tc>
      </w:tr>
      <w:tr w:rsidR="001919FB" w:rsidRPr="001919FB" w:rsidTr="00FA4547">
        <w:tc>
          <w:tcPr>
            <w:tcW w:w="4531"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Tổng số học sinh tốt nghiệp có việc làm</w:t>
            </w:r>
          </w:p>
        </w:tc>
        <w:tc>
          <w:tcPr>
            <w:tcW w:w="1418"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1209</w:t>
            </w:r>
          </w:p>
        </w:tc>
        <w:tc>
          <w:tcPr>
            <w:tcW w:w="1276"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488</w:t>
            </w:r>
          </w:p>
        </w:tc>
        <w:tc>
          <w:tcPr>
            <w:tcW w:w="1275"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721</w:t>
            </w:r>
          </w:p>
        </w:tc>
        <w:tc>
          <w:tcPr>
            <w:tcW w:w="1461"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0</w:t>
            </w:r>
          </w:p>
        </w:tc>
      </w:tr>
      <w:tr w:rsidR="001919FB" w:rsidRPr="001919FB" w:rsidTr="00FA4547">
        <w:tc>
          <w:tcPr>
            <w:tcW w:w="4531"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Tổng số học sinh tốt nghiệp có việc làm đúng ngành nghề</w:t>
            </w:r>
          </w:p>
        </w:tc>
        <w:tc>
          <w:tcPr>
            <w:tcW w:w="1418"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1121</w:t>
            </w:r>
          </w:p>
        </w:tc>
        <w:tc>
          <w:tcPr>
            <w:tcW w:w="1276"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451</w:t>
            </w:r>
          </w:p>
        </w:tc>
        <w:tc>
          <w:tcPr>
            <w:tcW w:w="1275"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670</w:t>
            </w:r>
          </w:p>
        </w:tc>
        <w:tc>
          <w:tcPr>
            <w:tcW w:w="1461" w:type="dxa"/>
          </w:tcPr>
          <w:p w:rsidR="001919FB" w:rsidRPr="001919FB" w:rsidRDefault="001919FB" w:rsidP="00FA4547">
            <w:pPr>
              <w:jc w:val="both"/>
              <w:rPr>
                <w:rFonts w:ascii="Times New Roman" w:hAnsi="Times New Roman"/>
                <w:szCs w:val="28"/>
              </w:rPr>
            </w:pPr>
            <w:r w:rsidRPr="001919FB">
              <w:rPr>
                <w:rFonts w:ascii="Times New Roman" w:hAnsi="Times New Roman"/>
                <w:szCs w:val="28"/>
              </w:rPr>
              <w:t>0</w:t>
            </w:r>
          </w:p>
        </w:tc>
      </w:tr>
    </w:tbl>
    <w:p w:rsidR="001919FB" w:rsidRPr="001919FB" w:rsidRDefault="001919FB" w:rsidP="001919FB">
      <w:pPr>
        <w:jc w:val="both"/>
        <w:rPr>
          <w:rFonts w:ascii="Times New Roman" w:eastAsia="Calibri" w:hAnsi="Times New Roman"/>
          <w:b/>
          <w:szCs w:val="28"/>
        </w:rPr>
      </w:pPr>
      <w:r w:rsidRPr="001919FB">
        <w:rPr>
          <w:rFonts w:ascii="Times New Roman" w:eastAsia="Calibri" w:hAnsi="Times New Roman"/>
          <w:b/>
          <w:szCs w:val="28"/>
        </w:rPr>
        <w:lastRenderedPageBreak/>
        <w:t>2. Công tác tổ chức, xây dựng và phát triển đội ngũ</w:t>
      </w:r>
    </w:p>
    <w:tbl>
      <w:tblPr>
        <w:tblStyle w:val="TableGrid"/>
        <w:tblW w:w="0" w:type="auto"/>
        <w:tblLook w:val="04A0" w:firstRow="1" w:lastRow="0" w:firstColumn="1" w:lastColumn="0" w:noHBand="0" w:noVBand="1"/>
      </w:tblPr>
      <w:tblGrid>
        <w:gridCol w:w="5665"/>
        <w:gridCol w:w="3731"/>
      </w:tblGrid>
      <w:tr w:rsidR="001919FB" w:rsidRPr="001919FB" w:rsidTr="00FA4547">
        <w:tc>
          <w:tcPr>
            <w:tcW w:w="6001" w:type="dxa"/>
          </w:tcPr>
          <w:p w:rsidR="001919FB" w:rsidRPr="001919FB" w:rsidRDefault="001919FB" w:rsidP="00FA4547">
            <w:pPr>
              <w:spacing w:before="120"/>
              <w:jc w:val="center"/>
              <w:rPr>
                <w:rFonts w:ascii="Times New Roman" w:hAnsi="Times New Roman"/>
                <w:b/>
                <w:szCs w:val="28"/>
              </w:rPr>
            </w:pPr>
            <w:r w:rsidRPr="001919FB">
              <w:rPr>
                <w:rFonts w:ascii="Times New Roman" w:hAnsi="Times New Roman"/>
                <w:b/>
                <w:szCs w:val="28"/>
              </w:rPr>
              <w:t>Nội dung</w:t>
            </w:r>
          </w:p>
        </w:tc>
        <w:tc>
          <w:tcPr>
            <w:tcW w:w="3960" w:type="dxa"/>
          </w:tcPr>
          <w:p w:rsidR="001919FB" w:rsidRPr="001919FB" w:rsidRDefault="001919FB" w:rsidP="00FA4547">
            <w:pPr>
              <w:spacing w:before="120"/>
              <w:jc w:val="center"/>
              <w:rPr>
                <w:rFonts w:ascii="Times New Roman" w:hAnsi="Times New Roman"/>
                <w:b/>
                <w:szCs w:val="28"/>
              </w:rPr>
            </w:pPr>
            <w:r w:rsidRPr="001919FB">
              <w:rPr>
                <w:rFonts w:ascii="Times New Roman" w:hAnsi="Times New Roman"/>
                <w:b/>
                <w:szCs w:val="28"/>
              </w:rPr>
              <w:t>Số lượng (người)</w:t>
            </w:r>
          </w:p>
        </w:tc>
      </w:tr>
      <w:tr w:rsidR="001919FB" w:rsidRPr="001919FB" w:rsidTr="00FA4547">
        <w:tc>
          <w:tcPr>
            <w:tcW w:w="6001" w:type="dxa"/>
          </w:tcPr>
          <w:p w:rsidR="001919FB" w:rsidRPr="001919FB" w:rsidRDefault="001919FB" w:rsidP="00FA4547">
            <w:pPr>
              <w:spacing w:before="120"/>
              <w:jc w:val="both"/>
              <w:rPr>
                <w:rFonts w:ascii="Times New Roman" w:hAnsi="Times New Roman"/>
                <w:b/>
                <w:szCs w:val="28"/>
              </w:rPr>
            </w:pPr>
            <w:r w:rsidRPr="001919FB">
              <w:rPr>
                <w:rFonts w:ascii="Times New Roman" w:hAnsi="Times New Roman"/>
                <w:b/>
                <w:szCs w:val="28"/>
              </w:rPr>
              <w:t>Tổng số cán bộ giáo viên (biên chế và hợp đồng từ 1 năm trở lên). Trong đó</w:t>
            </w:r>
          </w:p>
        </w:tc>
        <w:tc>
          <w:tcPr>
            <w:tcW w:w="3960" w:type="dxa"/>
          </w:tcPr>
          <w:p w:rsidR="001919FB" w:rsidRPr="001919FB" w:rsidRDefault="001919FB" w:rsidP="00FA4547">
            <w:pPr>
              <w:spacing w:before="120"/>
              <w:jc w:val="center"/>
              <w:rPr>
                <w:rFonts w:ascii="Times New Roman" w:hAnsi="Times New Roman"/>
                <w:b/>
                <w:szCs w:val="28"/>
              </w:rPr>
            </w:pPr>
            <w:r w:rsidRPr="001919FB">
              <w:rPr>
                <w:rFonts w:ascii="Times New Roman" w:hAnsi="Times New Roman"/>
                <w:b/>
                <w:szCs w:val="28"/>
              </w:rPr>
              <w:t>168</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 xml:space="preserve">Thạc sĩ </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84</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Đại học</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70</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Cao đẳng</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14</w:t>
            </w:r>
          </w:p>
        </w:tc>
      </w:tr>
      <w:tr w:rsidR="001919FB" w:rsidRPr="001919FB" w:rsidTr="00FA4547">
        <w:tc>
          <w:tcPr>
            <w:tcW w:w="6001" w:type="dxa"/>
          </w:tcPr>
          <w:p w:rsidR="001919FB" w:rsidRPr="001919FB" w:rsidRDefault="001919FB" w:rsidP="00FA4547">
            <w:pPr>
              <w:spacing w:before="120"/>
              <w:jc w:val="both"/>
              <w:rPr>
                <w:rFonts w:ascii="Times New Roman" w:hAnsi="Times New Roman"/>
                <w:b/>
                <w:szCs w:val="28"/>
              </w:rPr>
            </w:pPr>
            <w:r w:rsidRPr="001919FB">
              <w:rPr>
                <w:rFonts w:ascii="Times New Roman" w:hAnsi="Times New Roman"/>
                <w:b/>
                <w:szCs w:val="28"/>
              </w:rPr>
              <w:t>Trình độ ngoại ngữ. Trong đó:</w:t>
            </w:r>
          </w:p>
        </w:tc>
        <w:tc>
          <w:tcPr>
            <w:tcW w:w="3960" w:type="dxa"/>
          </w:tcPr>
          <w:p w:rsidR="001919FB" w:rsidRPr="001919FB" w:rsidRDefault="001919FB" w:rsidP="00FA4547">
            <w:pPr>
              <w:spacing w:before="120"/>
              <w:jc w:val="center"/>
              <w:rPr>
                <w:rFonts w:ascii="Times New Roman" w:hAnsi="Times New Roman"/>
                <w:b/>
                <w:szCs w:val="28"/>
              </w:rPr>
            </w:pPr>
            <w:r w:rsidRPr="001919FB">
              <w:rPr>
                <w:rFonts w:ascii="Times New Roman" w:hAnsi="Times New Roman"/>
                <w:b/>
                <w:szCs w:val="28"/>
              </w:rPr>
              <w:t>168</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Bậc 6 – tương đương C2</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3</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Bậc 5 – tương đương C1</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27</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Bậc 4 – tương đương B2</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15</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Bậc 3 – tương đương B1</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74</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Bậc 2 – tương đương A2</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31</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Bậc 1 – tương đương A1</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18</w:t>
            </w:r>
          </w:p>
        </w:tc>
      </w:tr>
      <w:tr w:rsidR="001919FB" w:rsidRPr="001919FB" w:rsidTr="00FA4547">
        <w:tc>
          <w:tcPr>
            <w:tcW w:w="6001" w:type="dxa"/>
          </w:tcPr>
          <w:p w:rsidR="001919FB" w:rsidRPr="001919FB" w:rsidRDefault="001919FB" w:rsidP="00FA4547">
            <w:pPr>
              <w:spacing w:before="120"/>
              <w:jc w:val="both"/>
              <w:rPr>
                <w:rFonts w:ascii="Times New Roman" w:hAnsi="Times New Roman"/>
                <w:b/>
                <w:szCs w:val="28"/>
              </w:rPr>
            </w:pPr>
            <w:r w:rsidRPr="001919FB">
              <w:rPr>
                <w:rFonts w:ascii="Times New Roman" w:hAnsi="Times New Roman"/>
                <w:b/>
                <w:szCs w:val="28"/>
              </w:rPr>
              <w:t xml:space="preserve">Trình độ công nghệ thông tin. Trong đó: </w:t>
            </w:r>
          </w:p>
        </w:tc>
        <w:tc>
          <w:tcPr>
            <w:tcW w:w="3960" w:type="dxa"/>
          </w:tcPr>
          <w:p w:rsidR="001919FB" w:rsidRPr="001919FB" w:rsidRDefault="001919FB" w:rsidP="00FA4547">
            <w:pPr>
              <w:spacing w:before="120"/>
              <w:jc w:val="center"/>
              <w:rPr>
                <w:rFonts w:ascii="Times New Roman" w:hAnsi="Times New Roman"/>
                <w:b/>
                <w:szCs w:val="28"/>
              </w:rPr>
            </w:pPr>
            <w:r w:rsidRPr="001919FB">
              <w:rPr>
                <w:rFonts w:ascii="Times New Roman" w:hAnsi="Times New Roman"/>
                <w:b/>
                <w:szCs w:val="28"/>
              </w:rPr>
              <w:t>168</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Ứng dụng CNTT cơ bản</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129/168</w:t>
            </w:r>
          </w:p>
        </w:tc>
      </w:tr>
      <w:tr w:rsidR="001919FB" w:rsidRPr="001919FB" w:rsidTr="00FA4547">
        <w:tc>
          <w:tcPr>
            <w:tcW w:w="6001" w:type="dxa"/>
          </w:tcPr>
          <w:p w:rsidR="001919FB" w:rsidRPr="001919FB" w:rsidRDefault="001919FB" w:rsidP="001919FB">
            <w:pPr>
              <w:pStyle w:val="ListParagraph"/>
              <w:numPr>
                <w:ilvl w:val="0"/>
                <w:numId w:val="15"/>
              </w:numPr>
              <w:spacing w:before="120"/>
              <w:jc w:val="both"/>
              <w:rPr>
                <w:sz w:val="28"/>
                <w:szCs w:val="28"/>
              </w:rPr>
            </w:pPr>
            <w:r w:rsidRPr="001919FB">
              <w:rPr>
                <w:sz w:val="28"/>
                <w:szCs w:val="28"/>
              </w:rPr>
              <w:t>Ứng dụng CNTT nâng cao</w:t>
            </w:r>
          </w:p>
        </w:tc>
        <w:tc>
          <w:tcPr>
            <w:tcW w:w="3960" w:type="dxa"/>
          </w:tcPr>
          <w:p w:rsidR="001919FB" w:rsidRPr="001919FB" w:rsidRDefault="001919FB" w:rsidP="00FA4547">
            <w:pPr>
              <w:spacing w:before="120"/>
              <w:jc w:val="center"/>
              <w:rPr>
                <w:rFonts w:ascii="Times New Roman" w:hAnsi="Times New Roman"/>
                <w:szCs w:val="28"/>
              </w:rPr>
            </w:pPr>
            <w:r w:rsidRPr="001919FB">
              <w:rPr>
                <w:rFonts w:ascii="Times New Roman" w:hAnsi="Times New Roman"/>
                <w:szCs w:val="28"/>
              </w:rPr>
              <w:t>115/168</w:t>
            </w:r>
          </w:p>
        </w:tc>
      </w:tr>
    </w:tbl>
    <w:p w:rsidR="001919FB" w:rsidRPr="001919FB" w:rsidRDefault="001919FB" w:rsidP="001919FB">
      <w:pPr>
        <w:spacing w:beforeLines="60" w:before="144"/>
        <w:jc w:val="both"/>
        <w:rPr>
          <w:rFonts w:ascii="Times New Roman" w:hAnsi="Times New Roman"/>
          <w:b/>
        </w:rPr>
      </w:pPr>
      <w:r w:rsidRPr="001919FB">
        <w:rPr>
          <w:rFonts w:ascii="Times New Roman" w:eastAsia="Calibri" w:hAnsi="Times New Roman"/>
          <w:b/>
          <w:szCs w:val="28"/>
        </w:rPr>
        <w:t xml:space="preserve">3. Công tác </w:t>
      </w:r>
      <w:r w:rsidRPr="001919FB">
        <w:rPr>
          <w:rFonts w:ascii="Times New Roman" w:hAnsi="Times New Roman"/>
          <w:b/>
        </w:rPr>
        <w:t xml:space="preserve">xây dựng, phát triển cơ sở vật chất, trang thiết bị kỹ thuật </w:t>
      </w:r>
    </w:p>
    <w:p w:rsidR="001919FB" w:rsidRPr="001919FB" w:rsidRDefault="001919FB" w:rsidP="001919FB">
      <w:pPr>
        <w:spacing w:beforeLines="60" w:before="144" w:after="0"/>
        <w:ind w:firstLine="720"/>
        <w:jc w:val="both"/>
        <w:rPr>
          <w:rFonts w:ascii="Times New Roman" w:hAnsi="Times New Roman"/>
        </w:rPr>
      </w:pPr>
      <w:r w:rsidRPr="001919FB">
        <w:rPr>
          <w:rFonts w:ascii="Times New Roman" w:hAnsi="Times New Roman"/>
        </w:rPr>
        <w:t>- Về cơ sở vật chất: chỉnh trang trường, lớp, mở rộng xây dựng thêm phòng học, phòng thực hành, xưởng thực tập, ký túc xá cho học sinh ở tỉnh.</w:t>
      </w:r>
    </w:p>
    <w:p w:rsidR="001919FB" w:rsidRPr="001919FB" w:rsidRDefault="001919FB" w:rsidP="001919FB">
      <w:pPr>
        <w:spacing w:after="0"/>
        <w:ind w:firstLine="720"/>
        <w:rPr>
          <w:rFonts w:ascii="Times New Roman" w:hAnsi="Times New Roman"/>
        </w:rPr>
      </w:pPr>
      <w:r w:rsidRPr="001919FB">
        <w:rPr>
          <w:rFonts w:ascii="Times New Roman" w:hAnsi="Times New Roman"/>
        </w:rPr>
        <w:t xml:space="preserve">- Về trang thiết bị: Đã đầu tư trang thiết bị cho các Khoa, văn phòng làm việc. </w:t>
      </w:r>
    </w:p>
    <w:p w:rsidR="001919FB" w:rsidRPr="001919FB" w:rsidRDefault="001919FB" w:rsidP="001919FB">
      <w:pPr>
        <w:spacing w:after="0"/>
        <w:ind w:firstLine="720"/>
        <w:rPr>
          <w:rFonts w:ascii="Times New Roman" w:hAnsi="Times New Roman"/>
        </w:rPr>
      </w:pPr>
      <w:r w:rsidRPr="001919FB">
        <w:rPr>
          <w:rFonts w:ascii="Times New Roman" w:hAnsi="Times New Roman"/>
        </w:rPr>
        <w:t>- Số cơ sở đặt địa điểm tổ chức đào tạo của trường đã được phép gồm 1 cơ sở chính và 2 phân hiệu: Cơ sở chính :  47 Cao Lỗ, P4, Q8; Phân hiệu NC-SPMN:  89 – 91 Bùi Minh Trực, P6, Q8; Phân hiệu cơ khí động lực: 1022 Tạ Quang Bửu, P6, Q8.</w:t>
      </w:r>
    </w:p>
    <w:p w:rsidR="001919FB" w:rsidRPr="001919FB" w:rsidRDefault="001919FB" w:rsidP="001919FB">
      <w:pPr>
        <w:spacing w:after="0"/>
        <w:jc w:val="both"/>
        <w:rPr>
          <w:rFonts w:ascii="Times New Roman" w:hAnsi="Times New Roman"/>
        </w:rPr>
      </w:pPr>
      <w:r w:rsidRPr="001919FB">
        <w:rPr>
          <w:rFonts w:ascii="Times New Roman" w:hAnsi="Times New Roman"/>
        </w:rPr>
        <w:t xml:space="preserve">      Đánh giá năng lực về điều kiện cơ sở vật chất và thiết bị so với qui mô đào tạo hiện có của trường: đủ đáp ứng yêu cầu hiện tại.</w:t>
      </w:r>
    </w:p>
    <w:p w:rsidR="001919FB" w:rsidRPr="001919FB" w:rsidRDefault="001919FB" w:rsidP="001919FB">
      <w:pPr>
        <w:jc w:val="both"/>
        <w:rPr>
          <w:rFonts w:ascii="Times New Roman" w:eastAsia="Calibri" w:hAnsi="Times New Roman"/>
          <w:b/>
          <w:szCs w:val="28"/>
        </w:rPr>
      </w:pPr>
      <w:r w:rsidRPr="001919FB">
        <w:rPr>
          <w:rFonts w:ascii="Times New Roman" w:eastAsia="Calibri" w:hAnsi="Times New Roman"/>
          <w:b/>
          <w:szCs w:val="28"/>
        </w:rPr>
        <w:t>4. Công tác kiểm định, đảm bảo chất lượng</w:t>
      </w:r>
    </w:p>
    <w:p w:rsidR="001919FB" w:rsidRDefault="001919FB" w:rsidP="001919FB">
      <w:pPr>
        <w:ind w:firstLine="720"/>
        <w:jc w:val="both"/>
        <w:rPr>
          <w:rFonts w:ascii="Times New Roman" w:eastAsia="Calibri" w:hAnsi="Times New Roman"/>
          <w:szCs w:val="28"/>
        </w:rPr>
      </w:pPr>
      <w:r w:rsidRPr="001919FB">
        <w:rPr>
          <w:rFonts w:ascii="Times New Roman" w:eastAsia="Calibri" w:hAnsi="Times New Roman"/>
          <w:szCs w:val="28"/>
        </w:rPr>
        <w:t xml:space="preserve"> Trường hoạt động theo chuẩn ISO 9001:2015 do tổ chức BVQA – Vương quốc Anh cấp chứng nhận. Hiện nay đã xây dựng các bộ đánh giá theo kiểm định chất lượng giáo dục nghề nghiệp. </w:t>
      </w:r>
    </w:p>
    <w:p w:rsidR="001919FB" w:rsidRDefault="001919FB" w:rsidP="001919FB">
      <w:pPr>
        <w:ind w:firstLine="720"/>
        <w:jc w:val="both"/>
        <w:rPr>
          <w:rFonts w:ascii="Times New Roman" w:eastAsia="Calibri" w:hAnsi="Times New Roman"/>
          <w:szCs w:val="28"/>
        </w:rPr>
      </w:pPr>
    </w:p>
    <w:p w:rsidR="001919FB" w:rsidRPr="001919FB" w:rsidRDefault="001919FB" w:rsidP="001919FB">
      <w:pPr>
        <w:ind w:firstLine="720"/>
        <w:jc w:val="both"/>
        <w:rPr>
          <w:rFonts w:ascii="Times New Roman" w:eastAsia="Calibri" w:hAnsi="Times New Roman"/>
          <w:szCs w:val="28"/>
        </w:rPr>
      </w:pPr>
    </w:p>
    <w:p w:rsidR="001919FB" w:rsidRPr="001919FB" w:rsidRDefault="001919FB" w:rsidP="001919FB">
      <w:pPr>
        <w:jc w:val="both"/>
        <w:rPr>
          <w:rFonts w:ascii="Times New Roman" w:eastAsia="Calibri" w:hAnsi="Times New Roman"/>
          <w:b/>
          <w:szCs w:val="28"/>
        </w:rPr>
      </w:pPr>
      <w:r w:rsidRPr="001919FB">
        <w:rPr>
          <w:rFonts w:ascii="Times New Roman" w:eastAsia="Calibri" w:hAnsi="Times New Roman"/>
          <w:b/>
          <w:szCs w:val="28"/>
        </w:rPr>
        <w:lastRenderedPageBreak/>
        <w:t>5. Công tác liên kết, hợp tác</w:t>
      </w:r>
    </w:p>
    <w:p w:rsidR="001919FB" w:rsidRPr="001919FB" w:rsidRDefault="001919FB" w:rsidP="001919FB">
      <w:pPr>
        <w:ind w:firstLine="720"/>
        <w:jc w:val="both"/>
        <w:rPr>
          <w:rFonts w:ascii="Times New Roman" w:eastAsia="Calibri" w:hAnsi="Times New Roman"/>
          <w:szCs w:val="28"/>
        </w:rPr>
      </w:pPr>
      <w:r w:rsidRPr="001919FB">
        <w:rPr>
          <w:rFonts w:ascii="Times New Roman" w:eastAsia="Calibri" w:hAnsi="Times New Roman"/>
          <w:szCs w:val="28"/>
        </w:rPr>
        <w:t xml:space="preserve">Hiện trường có liên kết với gần 200 đơn vị trong cả nước và một số đơn vị nước ngoài về việc liên kết đào tạo, tuyển dụng lao động, chuyển giao kỹ thuật, đào tạo đội ngũ… </w:t>
      </w:r>
    </w:p>
    <w:p w:rsidR="001919FB" w:rsidRPr="001919FB" w:rsidRDefault="001919FB" w:rsidP="001919FB">
      <w:pPr>
        <w:jc w:val="both"/>
        <w:rPr>
          <w:rFonts w:ascii="Times New Roman" w:eastAsia="Calibri" w:hAnsi="Times New Roman"/>
          <w:b/>
          <w:szCs w:val="28"/>
        </w:rPr>
      </w:pPr>
      <w:r w:rsidRPr="001919FB">
        <w:rPr>
          <w:rFonts w:ascii="Times New Roman" w:eastAsia="Calibri" w:hAnsi="Times New Roman"/>
          <w:b/>
          <w:szCs w:val="28"/>
        </w:rPr>
        <w:t>III. GIẢI PHÁP PHÁT TRIỂN BỀN VỮNG</w:t>
      </w:r>
    </w:p>
    <w:p w:rsidR="001919FB" w:rsidRPr="001919FB" w:rsidRDefault="001919FB" w:rsidP="001919FB">
      <w:pPr>
        <w:ind w:firstLine="720"/>
        <w:jc w:val="both"/>
        <w:rPr>
          <w:rFonts w:ascii="Times New Roman" w:eastAsia="Calibri" w:hAnsi="Times New Roman"/>
          <w:szCs w:val="28"/>
        </w:rPr>
      </w:pPr>
      <w:r w:rsidRPr="001919FB">
        <w:rPr>
          <w:rFonts w:ascii="Times New Roman" w:eastAsia="Calibri" w:hAnsi="Times New Roman"/>
          <w:szCs w:val="28"/>
        </w:rPr>
        <w:t>Trong tình hình hiện nay, để phát triển bền vững cơ sở đào tạo có thể tính đến rất nhiều yếu tố trong đó có những yếu tố thuộc tầm quản lý của nhà nước với những cơ chế chính sách đầu tư, tạo điều kiện cho giáo dục nghề nghiệp.  Đối với các trường, cần phải  nâng cao chất lượng đào tạo trên cơ sở đổi mới, nâng cao chất lượng các yếu tố đảm bảo, như nâng cao chất lượng đội ngũ giáo viên, đầu tư đồng bộ thiết bị đào tạo hướng tới phù hợp với công nghệ sản xuất của doanh nghiệp; đổi mới chương trình đào tạo theo hướng linh hoạt, gắn với định hướng sử dụng kỹ năng lao động của doanh nghiệp; đổi mới phương thức đào tạo theo hướng đào tạo theo tích lũy mô đun, tín chỉ, nhằm đáp ứng nhu cầu học suốt đời của người lao động; chương trình đào tạo được xây dựng theo hướng tiếp cận năng lực phù hợp với người học đồng thời để đáp ứng yêu cầu của thị trường lao động.</w:t>
      </w:r>
    </w:p>
    <w:p w:rsidR="001919FB" w:rsidRPr="001919FB" w:rsidRDefault="001919FB" w:rsidP="001919FB">
      <w:pPr>
        <w:ind w:firstLine="720"/>
        <w:jc w:val="both"/>
        <w:rPr>
          <w:rFonts w:ascii="Times New Roman" w:eastAsia="Calibri" w:hAnsi="Times New Roman"/>
          <w:szCs w:val="28"/>
        </w:rPr>
      </w:pPr>
      <w:r w:rsidRPr="001919FB">
        <w:rPr>
          <w:rFonts w:ascii="Times New Roman" w:eastAsia="Calibri" w:hAnsi="Times New Roman"/>
          <w:szCs w:val="28"/>
        </w:rPr>
        <w:t xml:space="preserve">Một trong những yếu tố quan trọng để phát triển bền vững nhà trường đó chính là uy tín trong đào tạo. Để làm rõ nội dung này, chúng tôi cho rằng cần quay lại xuất phát điểm về mục tiêu của giáo dục nghề nghiệp. Chúng ta đã biết rằng, mục tiêu của giáo dục nghề nghiệp là đào tạo ra đội ngũ công nhân kỹ thuật, người lao động có kỹ năng nghề nghiệp thành thạo, thuần thục để đáp ứng yêu cầu ngày càng cao của thị trường lao động. Sản phẩm đầu ra của giáo dục nghề nghiệp sẽ dần làm cân bằng tam giác cân ngược của cơ cấu trình độ lao động trong thị trường lao động nước ta hiện nay.  Vậy người lao động cần gì, được gì trong bài toán mà các nhà quản lý giáo dục nghề nghiệp phải tính đến? Chúng tôi cho rằng cái cần của của người học (dưới góc nhìn của các cơ sở đào tạo) chính là một công việc sau khi hoàn thành khóa học để được trả lương ở mức độ tốt nhất. Đi từ cái cần, cái được của người học trường Cao đẳng Bách khoa Nam Sài Gòn xác định rằng, muốn phát triển bền vững ngoài việc phải nâng cao chất lượng đào tạo (yếu  tố nội tại bên trong của nhà trường) thì phải đáp ứng được mong muốn của người học. Người học – với tư cách là khách hàng đến với nhà trường mong muốn được đào tạo để  có một công việc và từ công việc đó sẽ có nguồn thu nhập chính đáng để trang trải cuộc sống của chính mình và sau đó là của những người phụ thuộc với mình. Để đáp ứng nhu cầu này của người học, nhà trường đã giao Trung tâm Phát triển nguồn nhân lực và Dịch vụ việc làm phối hợp với các khoa chuyên ngành trong việc quan hệ với các doanh nghiệp để tạo ngân hàng việc làm cho người học sau khi tốt nghiệp. Nhà trường đã tiến hành kí cam kết đẩu ra với hơn 50 doanh nghiệp về số lượng lao động doanh nghiệp tuyển dụng hàng năm cho từng ngành nghề. Các thông tin về chế độ chính sách, địa điểm làm việc, thời gian lao động, thu nhập được công khai. Đây chính là một sự bảo đảm của nhà trường đối với người học sau khi hoàn thành khóa học.  </w:t>
      </w:r>
    </w:p>
    <w:p w:rsidR="001919FB" w:rsidRPr="001919FB" w:rsidRDefault="001919FB" w:rsidP="001919FB">
      <w:pPr>
        <w:ind w:firstLine="720"/>
        <w:jc w:val="both"/>
        <w:rPr>
          <w:rFonts w:ascii="Times New Roman" w:hAnsi="Times New Roman"/>
          <w:szCs w:val="28"/>
        </w:rPr>
      </w:pPr>
      <w:r w:rsidRPr="001919FB">
        <w:rPr>
          <w:rFonts w:ascii="Times New Roman" w:eastAsia="Calibri" w:hAnsi="Times New Roman"/>
          <w:szCs w:val="28"/>
        </w:rPr>
        <w:lastRenderedPageBreak/>
        <w:t>Hiện nay, các khối ngành truyền thống của nhà trường như Cơ khí, công nghệ thông tin, Điện Điện tử, Xây dựng luôn luôn là những ngành được các doanh nghiệp đặt hàng nhà trường đào tạo. Tiêu biểu như Tổng công ty Cơ điện Liên Thành kí hợp đồng về việc t</w:t>
      </w:r>
      <w:r w:rsidRPr="001919FB">
        <w:rPr>
          <w:rFonts w:ascii="Times New Roman" w:hAnsi="Times New Roman"/>
          <w:szCs w:val="28"/>
        </w:rPr>
        <w:t xml:space="preserve">iếp nhận nguồn nhân lực học sinh trước và sau khi tốt nghiệp ra trường không khống chế số lượng. Trong nhóm ngành sức khỏe, khoa Y Dược của nhà trường đào tạo ra không đủ để đáp ứng nhu cầu nhân lực trong tình hình hiện nay. Nhà trường luôn tiếp nhận các công văn từ các bệnh viện Nhi đồng, Chợ Rẫy và rất nhiều bệnh viện tuyến quận huyện về việc cung cấp nhân sự bác sĩ, điều dưỡng. Trong khi đó, được sự giới thiệu của ủy ban nhân dân Thành phố Hồ Chí Minh, Sở LĐTB và Xã hội TPHCM, trường có kí biên bản ghi nhớ về việc cung cấp nhân sự nhóm ngành điều dưỡng cho thành phố Yokohama  - Nhật Bản cũng không hạn chế số lượng. Nhóm ngành Dịch vụ như Khách sạn, Du lịch, Nhà hàng luôn trong tình trạng khan hiếm lao động. Tập đoàn Vinpearl kí điều khoản với nhà trường về việc hỗ trợ sinh viên của trường thực tập và làm việc tại Vinpearl năm 2018 và những năm tiếp theo. Số lượng, địa điểm làm việc tại bất kì Vinpearl nào theo nguyện vọng và năng lực của sinh viên. Có thể nói đây là những bảo đảm rất lớn của nhà trường trong việc xây dựng uy tín, tạo dựng thương hiệu trong đào tạo.  </w:t>
      </w:r>
    </w:p>
    <w:p w:rsidR="001919FB" w:rsidRPr="001919FB" w:rsidRDefault="001919FB" w:rsidP="001919FB">
      <w:pPr>
        <w:ind w:firstLine="720"/>
        <w:jc w:val="both"/>
        <w:rPr>
          <w:rFonts w:ascii="Times New Roman" w:eastAsia="Calibri" w:hAnsi="Times New Roman"/>
          <w:szCs w:val="28"/>
        </w:rPr>
      </w:pPr>
      <w:r w:rsidRPr="001919FB">
        <w:rPr>
          <w:rFonts w:ascii="Times New Roman" w:hAnsi="Times New Roman"/>
          <w:szCs w:val="28"/>
        </w:rPr>
        <w:t>Thực tế hiện nay cho thấy, việc đào tạo nghề nghiệp đang đi đúng hướng. Doanh nghiệp, cơ sở nào cũng cần người làm việc chứ không phải cần người quản lý vì nó tuân theo một nguyên lý dễ hiểu một quy trình, một dây chuyền sản xuất cần nhiều ong thợ chứ không cần nhiều ong chúa. Nghị quyết đại hội X của Đảng bộ TPHCM đặt ra chỉ tiêu phải nâng cao tỉ lệ lao động qua đào tạo. Do vậy, bất kì một ngành nghề nào hiện nay người lao động đều phải qua đào tạo hoặc phải đào tạo lại để chuẩn hóa đội ngũ, để cập nhật công nghệ. Công việc của giáo dục nghề nghiệp là rất lớn, vai trò trách nhiệm là rất quan trọng. Ý thức xã hội về giáo dục nghề nghiệp hiện nay cũng đã thay đổi, đây chính là những tín hiệu tích cực để phát triển giáo dục nghề nghiệp bền vững. Tuy nhiên, để đáp ứng nhu cầu học tập suốt đời và tạo điều kiện thuận lợi cho người lao động học nghề - tạo việc làm thì các cơ sở giáo dục nghề nghiệp cần phát triển hệ thống giáo dục nghề nghiệp mở, linh hoạt</w:t>
      </w:r>
      <w:r w:rsidRPr="001919FB">
        <w:rPr>
          <w:rFonts w:ascii="Times New Roman" w:hAnsi="Times New Roman"/>
        </w:rPr>
        <w:t xml:space="preserve"> để </w:t>
      </w:r>
      <w:r w:rsidRPr="001919FB">
        <w:rPr>
          <w:rFonts w:ascii="Times New Roman" w:hAnsi="Times New Roman"/>
          <w:szCs w:val="28"/>
        </w:rPr>
        <w:t xml:space="preserve">người lao động được chủ động lựa chọn nội dung giáo dục phù hợp với nhu cầu của mình, được tham gia vào quá trình giáo dục, có trách nhiệm với việc học của mình, nâng cao chất lượng giáo dục, phát huy được tính dân chủ trong giáo dục. </w:t>
      </w:r>
    </w:p>
    <w:p w:rsidR="001919FB" w:rsidRPr="001919FB" w:rsidRDefault="001919FB" w:rsidP="001919FB">
      <w:pPr>
        <w:ind w:firstLine="720"/>
        <w:jc w:val="both"/>
        <w:rPr>
          <w:rFonts w:ascii="Times New Roman" w:hAnsi="Times New Roman"/>
          <w:szCs w:val="28"/>
        </w:rPr>
      </w:pPr>
      <w:r w:rsidRPr="001919FB">
        <w:rPr>
          <w:rFonts w:ascii="Times New Roman" w:hAnsi="Times New Roman"/>
          <w:szCs w:val="28"/>
        </w:rPr>
        <w:t xml:space="preserve">Như vậy, để phát triển bền vững giáo dục nghề nghiệp chúng tôi cho rằng một mặt phải phát triển đội ngũ cán bộ giáo viên, phải xây dựng chương trình đào tạo phù hợp với nhu cầu của doanh nghiệp, đáp ứng năng lực người học bên cạnh đó giải pháp quan trọng là nhà trường phải cam kết bảo đảm đẩu ra cho người học đồng thời phải có chế độ “bảo hành sản phẩm” cho doanh nghiệp khi doanh nghiệp tuyển dụng lao động là các sinh viên của nhà trường. Nhà trường hướng tới xây dựng một định hướng giáo dục nghề nghiệp mở, linh hoạt. Để làm được những giải pháp này, nội tại các cơ sở đào tạo cần có sự quyết tâm của lãnh đạo, sự đoàn kết của cán bộ giáo viên đồng thời phải có sự tạo điều kiện, ủng hộ của các cơ quan chức năng theo đó là các cơ chế chính sách để các doanh nghiệp </w:t>
      </w:r>
      <w:r w:rsidRPr="001919FB">
        <w:rPr>
          <w:rFonts w:ascii="Times New Roman" w:hAnsi="Times New Roman"/>
          <w:szCs w:val="28"/>
        </w:rPr>
        <w:lastRenderedPageBreak/>
        <w:t xml:space="preserve">tham gia vào quá trình đào tạo. Chúng tôi tin rằng, với sự đồng bộ trong việc thực hiện các giải pháp các cơ sở giáo dục nghề nghiệp sẽ phát triển ổn định và bền vững theo đúng định hướng của Đảng, nhà nước cũng như các nền giáo dục tiên tiến khác./. </w:t>
      </w:r>
    </w:p>
    <w:p w:rsidR="001919FB" w:rsidRPr="001919FB" w:rsidRDefault="001919FB" w:rsidP="001919FB">
      <w:pPr>
        <w:rPr>
          <w:rFonts w:ascii="Times New Roman" w:hAnsi="Times New Roman"/>
        </w:rPr>
      </w:pPr>
    </w:p>
    <w:p w:rsidR="00180F8C" w:rsidRPr="001919FB" w:rsidRDefault="00180F8C" w:rsidP="001919FB">
      <w:pPr>
        <w:rPr>
          <w:rFonts w:ascii="Times New Roman" w:hAnsi="Times New Roman"/>
        </w:rPr>
      </w:pPr>
    </w:p>
    <w:sectPr w:rsidR="00180F8C" w:rsidRPr="001919FB" w:rsidSect="001919FB">
      <w:headerReference w:type="default" r:id="rId9"/>
      <w:footerReference w:type="default" r:id="rId10"/>
      <w:pgSz w:w="11907" w:h="16839" w:code="9"/>
      <w:pgMar w:top="900" w:right="1017" w:bottom="900" w:left="171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3AB" w:rsidRDefault="006473AB" w:rsidP="00C77AB4">
      <w:pPr>
        <w:spacing w:before="0" w:after="0"/>
      </w:pPr>
      <w:r>
        <w:separator/>
      </w:r>
    </w:p>
  </w:endnote>
  <w:endnote w:type="continuationSeparator" w:id="0">
    <w:p w:rsidR="006473AB" w:rsidRDefault="006473AB"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597"/>
      <w:gridCol w:w="551"/>
    </w:tblGrid>
    <w:tr w:rsidR="00C77AB4" w:rsidRPr="00C77AB4" w:rsidTr="0079361F">
      <w:tc>
        <w:tcPr>
          <w:tcW w:w="4699" w:type="pct"/>
          <w:tcBorders>
            <w:top w:val="single" w:sz="4" w:space="0" w:color="000000"/>
          </w:tcBorders>
        </w:tcPr>
        <w:p w:rsidR="00C77AB4" w:rsidRPr="00C77AB4" w:rsidRDefault="00C77AB4" w:rsidP="001919FB">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1919FB">
            <w:rPr>
              <w:rFonts w:ascii="Calibri" w:eastAsia="Calibri" w:hAnsi="Calibri"/>
              <w:b/>
              <w:sz w:val="16"/>
              <w:szCs w:val="16"/>
              <w:lang w:val="en-US"/>
            </w:rPr>
            <w:t>BÁCH KHOA NAM SÀI GÒN</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1919FB" w:rsidRPr="001919FB">
            <w:rPr>
              <w:rFonts w:ascii="Calibri" w:eastAsia="Calibri" w:hAnsi="Calibri"/>
              <w:b/>
              <w:noProof/>
              <w:color w:val="FFFFFF"/>
              <w:sz w:val="16"/>
              <w:szCs w:val="16"/>
              <w:lang w:val="en-US"/>
            </w:rPr>
            <w:t>1</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3AB" w:rsidRDefault="006473AB" w:rsidP="00C77AB4">
      <w:pPr>
        <w:spacing w:before="0" w:after="0"/>
      </w:pPr>
      <w:r>
        <w:separator/>
      </w:r>
    </w:p>
  </w:footnote>
  <w:footnote w:type="continuationSeparator" w:id="0">
    <w:p w:rsidR="006473AB" w:rsidRDefault="006473AB"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777"/>
      <w:gridCol w:w="1464"/>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195A"/>
    <w:multiLevelType w:val="hybridMultilevel"/>
    <w:tmpl w:val="B2A29C52"/>
    <w:lvl w:ilvl="0" w:tplc="D4D6AEE8">
      <w:numFmt w:val="bullet"/>
      <w:lvlText w:val="-"/>
      <w:lvlJc w:val="left"/>
      <w:pPr>
        <w:ind w:left="1468" w:hanging="360"/>
      </w:pPr>
      <w:rPr>
        <w:rFonts w:ascii="Times New Roman" w:eastAsia="Times New Roman" w:hAnsi="Times New Roman" w:cs="Times New Roman" w:hint="default"/>
      </w:r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1">
    <w:nsid w:val="267C18E7"/>
    <w:multiLevelType w:val="hybridMultilevel"/>
    <w:tmpl w:val="5E74F344"/>
    <w:lvl w:ilvl="0" w:tplc="3A2889C8">
      <w:start w:val="1"/>
      <w:numFmt w:val="lowerLetter"/>
      <w:lvlText w:val="%1)"/>
      <w:lvlJc w:val="left"/>
      <w:pPr>
        <w:ind w:left="786" w:hanging="360"/>
      </w:pPr>
      <w:rPr>
        <w:rFonts w:hint="default"/>
        <w:b/>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9752B3B"/>
    <w:multiLevelType w:val="hybridMultilevel"/>
    <w:tmpl w:val="3FE6B162"/>
    <w:lvl w:ilvl="0" w:tplc="EDEAE02C">
      <w:start w:val="2"/>
      <w:numFmt w:val="bullet"/>
      <w:lvlText w:val="-"/>
      <w:lvlJc w:val="left"/>
      <w:pPr>
        <w:ind w:left="754" w:hanging="360"/>
      </w:pPr>
      <w:rPr>
        <w:rFonts w:ascii="Times New Roman" w:eastAsia="Times New Roman" w:hAnsi="Times New Roman" w:cs="Times New Roman"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8363515"/>
    <w:multiLevelType w:val="hybridMultilevel"/>
    <w:tmpl w:val="F8F2E758"/>
    <w:lvl w:ilvl="0" w:tplc="9A50569E">
      <w:start w:val="3"/>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428A5779"/>
    <w:multiLevelType w:val="hybridMultilevel"/>
    <w:tmpl w:val="E4DEB38E"/>
    <w:lvl w:ilvl="0" w:tplc="E312DA32">
      <w:start w:val="1"/>
      <w:numFmt w:val="decimal"/>
      <w:lvlText w:val="%1."/>
      <w:lvlJc w:val="left"/>
      <w:pPr>
        <w:ind w:left="903" w:hanging="360"/>
      </w:pPr>
      <w:rPr>
        <w:rFonts w:hint="default"/>
        <w:b/>
      </w:rPr>
    </w:lvl>
    <w:lvl w:ilvl="1" w:tplc="E01E833E">
      <w:start w:val="1"/>
      <w:numFmt w:val="lowerLetter"/>
      <w:lvlText w:val="%2."/>
      <w:lvlJc w:val="left"/>
      <w:pPr>
        <w:ind w:left="1623" w:hanging="360"/>
      </w:pPr>
      <w:rPr>
        <w:b w:val="0"/>
      </w:rPr>
    </w:lvl>
    <w:lvl w:ilvl="2" w:tplc="F14483EA">
      <w:numFmt w:val="bullet"/>
      <w:lvlText w:val="-"/>
      <w:lvlJc w:val="left"/>
      <w:pPr>
        <w:ind w:left="2343" w:hanging="180"/>
      </w:pPr>
      <w:rPr>
        <w:rFonts w:ascii="Times New Roman" w:eastAsia="Times New Roman" w:hAnsi="Times New Roman" w:cs="Times New Roman" w:hint="default"/>
      </w:r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5">
    <w:nsid w:val="46212279"/>
    <w:multiLevelType w:val="hybridMultilevel"/>
    <w:tmpl w:val="0460456C"/>
    <w:lvl w:ilvl="0" w:tplc="65FAA0B6">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6F746FA"/>
    <w:multiLevelType w:val="hybridMultilevel"/>
    <w:tmpl w:val="F88CB3A2"/>
    <w:lvl w:ilvl="0" w:tplc="B1D616D2">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7">
    <w:nsid w:val="480F1FBF"/>
    <w:multiLevelType w:val="hybridMultilevel"/>
    <w:tmpl w:val="44366144"/>
    <w:lvl w:ilvl="0" w:tplc="25FE0AEC">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
    <w:nsid w:val="50EC316D"/>
    <w:multiLevelType w:val="hybridMultilevel"/>
    <w:tmpl w:val="BB3C9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3370E2"/>
    <w:multiLevelType w:val="hybridMultilevel"/>
    <w:tmpl w:val="A7E47270"/>
    <w:lvl w:ilvl="0" w:tplc="1D42E0DA">
      <w:start w:val="1"/>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273ABB"/>
    <w:multiLevelType w:val="hybridMultilevel"/>
    <w:tmpl w:val="CF163D2E"/>
    <w:lvl w:ilvl="0" w:tplc="EDEAE02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1">
    <w:nsid w:val="651B7A8A"/>
    <w:multiLevelType w:val="hybridMultilevel"/>
    <w:tmpl w:val="BF188A18"/>
    <w:lvl w:ilvl="0" w:tplc="EDEAE0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4F3E42"/>
    <w:multiLevelType w:val="hybridMultilevel"/>
    <w:tmpl w:val="52DAFDC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4A06C2C"/>
    <w:multiLevelType w:val="hybridMultilevel"/>
    <w:tmpl w:val="48C8A118"/>
    <w:lvl w:ilvl="0" w:tplc="EDEAE0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DB05C6"/>
    <w:multiLevelType w:val="hybridMultilevel"/>
    <w:tmpl w:val="596CD9A4"/>
    <w:lvl w:ilvl="0" w:tplc="042A0017">
      <w:start w:val="1"/>
      <w:numFmt w:val="lowerLetter"/>
      <w:lvlText w:val="%1)"/>
      <w:lvlJc w:val="left"/>
      <w:pPr>
        <w:ind w:left="1440" w:hanging="360"/>
      </w:pPr>
    </w:lvl>
    <w:lvl w:ilvl="1" w:tplc="042A0017">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5"/>
  </w:num>
  <w:num w:numId="2">
    <w:abstractNumId w:val="6"/>
  </w:num>
  <w:num w:numId="3">
    <w:abstractNumId w:val="0"/>
  </w:num>
  <w:num w:numId="4">
    <w:abstractNumId w:val="14"/>
  </w:num>
  <w:num w:numId="5">
    <w:abstractNumId w:val="12"/>
  </w:num>
  <w:num w:numId="6">
    <w:abstractNumId w:val="7"/>
  </w:num>
  <w:num w:numId="7">
    <w:abstractNumId w:val="4"/>
  </w:num>
  <w:num w:numId="8">
    <w:abstractNumId w:val="1"/>
  </w:num>
  <w:num w:numId="9">
    <w:abstractNumId w:val="11"/>
  </w:num>
  <w:num w:numId="10">
    <w:abstractNumId w:val="10"/>
  </w:num>
  <w:num w:numId="11">
    <w:abstractNumId w:val="13"/>
  </w:num>
  <w:num w:numId="12">
    <w:abstractNumId w:val="2"/>
  </w:num>
  <w:num w:numId="13">
    <w:abstractNumId w:val="3"/>
  </w:num>
  <w:num w:numId="14">
    <w:abstractNumId w:val="9"/>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43BD7"/>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919FB"/>
    <w:rsid w:val="001C7E5E"/>
    <w:rsid w:val="001E196B"/>
    <w:rsid w:val="001F3299"/>
    <w:rsid w:val="00204F5A"/>
    <w:rsid w:val="00213ED5"/>
    <w:rsid w:val="00222BE7"/>
    <w:rsid w:val="002316D4"/>
    <w:rsid w:val="00244047"/>
    <w:rsid w:val="00275E87"/>
    <w:rsid w:val="00281CAD"/>
    <w:rsid w:val="00286CBB"/>
    <w:rsid w:val="002A4A6C"/>
    <w:rsid w:val="002D2D55"/>
    <w:rsid w:val="002D57B5"/>
    <w:rsid w:val="002E5B3E"/>
    <w:rsid w:val="002F5DE7"/>
    <w:rsid w:val="003227D2"/>
    <w:rsid w:val="003267B0"/>
    <w:rsid w:val="00356CBE"/>
    <w:rsid w:val="00364327"/>
    <w:rsid w:val="00364684"/>
    <w:rsid w:val="003A7EE8"/>
    <w:rsid w:val="003C6B45"/>
    <w:rsid w:val="003C70DD"/>
    <w:rsid w:val="003F3160"/>
    <w:rsid w:val="00490B51"/>
    <w:rsid w:val="004D76A1"/>
    <w:rsid w:val="004E1757"/>
    <w:rsid w:val="00502D08"/>
    <w:rsid w:val="005055FA"/>
    <w:rsid w:val="005071E0"/>
    <w:rsid w:val="00520E57"/>
    <w:rsid w:val="0052209F"/>
    <w:rsid w:val="00537CE3"/>
    <w:rsid w:val="00542578"/>
    <w:rsid w:val="00542FEA"/>
    <w:rsid w:val="005554CC"/>
    <w:rsid w:val="00560C3A"/>
    <w:rsid w:val="0056472A"/>
    <w:rsid w:val="0056499F"/>
    <w:rsid w:val="005B423D"/>
    <w:rsid w:val="005C6D02"/>
    <w:rsid w:val="005D6175"/>
    <w:rsid w:val="005F2AA1"/>
    <w:rsid w:val="005F52EB"/>
    <w:rsid w:val="00622845"/>
    <w:rsid w:val="00623706"/>
    <w:rsid w:val="006364B8"/>
    <w:rsid w:val="00636A23"/>
    <w:rsid w:val="00641AB8"/>
    <w:rsid w:val="006473AB"/>
    <w:rsid w:val="00651674"/>
    <w:rsid w:val="00666286"/>
    <w:rsid w:val="00683D04"/>
    <w:rsid w:val="006B6055"/>
    <w:rsid w:val="006E10FD"/>
    <w:rsid w:val="006F1330"/>
    <w:rsid w:val="007037F7"/>
    <w:rsid w:val="00713F6F"/>
    <w:rsid w:val="00727B23"/>
    <w:rsid w:val="007326A1"/>
    <w:rsid w:val="00754E3C"/>
    <w:rsid w:val="00761300"/>
    <w:rsid w:val="007658B2"/>
    <w:rsid w:val="0078325F"/>
    <w:rsid w:val="007931F9"/>
    <w:rsid w:val="007A7A37"/>
    <w:rsid w:val="007B66B3"/>
    <w:rsid w:val="007B7571"/>
    <w:rsid w:val="007C0F6D"/>
    <w:rsid w:val="007C424C"/>
    <w:rsid w:val="007F5060"/>
    <w:rsid w:val="008110B4"/>
    <w:rsid w:val="00850BC0"/>
    <w:rsid w:val="0087487A"/>
    <w:rsid w:val="00884EE9"/>
    <w:rsid w:val="00890AD4"/>
    <w:rsid w:val="00895B1F"/>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46CC"/>
    <w:rsid w:val="009A5F1A"/>
    <w:rsid w:val="009A7977"/>
    <w:rsid w:val="009C2007"/>
    <w:rsid w:val="009C5139"/>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B35EB9"/>
    <w:rsid w:val="00B36BA5"/>
    <w:rsid w:val="00B45CDD"/>
    <w:rsid w:val="00B90321"/>
    <w:rsid w:val="00BB6712"/>
    <w:rsid w:val="00BE4925"/>
    <w:rsid w:val="00BF398D"/>
    <w:rsid w:val="00C02550"/>
    <w:rsid w:val="00C177DA"/>
    <w:rsid w:val="00C2263F"/>
    <w:rsid w:val="00C241BD"/>
    <w:rsid w:val="00C642E9"/>
    <w:rsid w:val="00C67130"/>
    <w:rsid w:val="00C67A03"/>
    <w:rsid w:val="00C77AB4"/>
    <w:rsid w:val="00C82DD8"/>
    <w:rsid w:val="00C96852"/>
    <w:rsid w:val="00CA3803"/>
    <w:rsid w:val="00CB6FAB"/>
    <w:rsid w:val="00D17248"/>
    <w:rsid w:val="00D44BFA"/>
    <w:rsid w:val="00D507E2"/>
    <w:rsid w:val="00D5290B"/>
    <w:rsid w:val="00D762B0"/>
    <w:rsid w:val="00D81B3E"/>
    <w:rsid w:val="00DB3B1D"/>
    <w:rsid w:val="00DB5B42"/>
    <w:rsid w:val="00DB5EBF"/>
    <w:rsid w:val="00DC25FA"/>
    <w:rsid w:val="00DD4B34"/>
    <w:rsid w:val="00DE0AFE"/>
    <w:rsid w:val="00DF0D1A"/>
    <w:rsid w:val="00DF2488"/>
    <w:rsid w:val="00E00806"/>
    <w:rsid w:val="00E03C90"/>
    <w:rsid w:val="00E047CE"/>
    <w:rsid w:val="00E14D2E"/>
    <w:rsid w:val="00E309C2"/>
    <w:rsid w:val="00E432B4"/>
    <w:rsid w:val="00E46077"/>
    <w:rsid w:val="00E5423C"/>
    <w:rsid w:val="00E77159"/>
    <w:rsid w:val="00E93534"/>
    <w:rsid w:val="00E93E5C"/>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A6017"/>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3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styleId="BodyText">
    <w:name w:val="Body Text"/>
    <w:basedOn w:val="Normal"/>
    <w:link w:val="BodyTextChar"/>
    <w:rsid w:val="00537CE3"/>
    <w:pPr>
      <w:spacing w:before="0" w:after="0"/>
      <w:jc w:val="both"/>
    </w:pPr>
    <w:rPr>
      <w:rFonts w:ascii="VNI-Times" w:hAnsi="VNI-Times"/>
      <w:b/>
      <w:bCs/>
      <w:szCs w:val="24"/>
      <w:lang w:val="en-US"/>
    </w:rPr>
  </w:style>
  <w:style w:type="character" w:customStyle="1" w:styleId="BodyTextChar">
    <w:name w:val="Body Text Char"/>
    <w:basedOn w:val="DefaultParagraphFont"/>
    <w:link w:val="BodyText"/>
    <w:rsid w:val="00537CE3"/>
    <w:rPr>
      <w:rFonts w:ascii="VNI-Times" w:hAnsi="VNI-Times"/>
      <w:b/>
      <w:bCs/>
      <w:sz w:val="28"/>
      <w:szCs w:val="24"/>
    </w:rPr>
  </w:style>
  <w:style w:type="paragraph" w:styleId="BodyTextIndent">
    <w:name w:val="Body Text Indent"/>
    <w:basedOn w:val="Normal"/>
    <w:link w:val="BodyTextIndentChar"/>
    <w:rsid w:val="00537CE3"/>
    <w:pPr>
      <w:spacing w:before="0" w:after="0"/>
      <w:ind w:firstLine="720"/>
      <w:jc w:val="both"/>
    </w:pPr>
    <w:rPr>
      <w:rFonts w:ascii="VNI-Times" w:hAnsi="VNI-Times"/>
      <w:szCs w:val="24"/>
      <w:lang w:val="en-US"/>
    </w:rPr>
  </w:style>
  <w:style w:type="character" w:customStyle="1" w:styleId="BodyTextIndentChar">
    <w:name w:val="Body Text Indent Char"/>
    <w:basedOn w:val="DefaultParagraphFont"/>
    <w:link w:val="BodyTextIndent"/>
    <w:rsid w:val="00537CE3"/>
    <w:rPr>
      <w:rFonts w:ascii="VNI-Times" w:hAnsi="VNI-Times"/>
      <w:sz w:val="28"/>
      <w:szCs w:val="24"/>
    </w:rPr>
  </w:style>
  <w:style w:type="character" w:styleId="Strong">
    <w:name w:val="Strong"/>
    <w:basedOn w:val="DefaultParagraphFont"/>
    <w:qFormat/>
    <w:rsid w:val="00537C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3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styleId="BodyText">
    <w:name w:val="Body Text"/>
    <w:basedOn w:val="Normal"/>
    <w:link w:val="BodyTextChar"/>
    <w:rsid w:val="00537CE3"/>
    <w:pPr>
      <w:spacing w:before="0" w:after="0"/>
      <w:jc w:val="both"/>
    </w:pPr>
    <w:rPr>
      <w:rFonts w:ascii="VNI-Times" w:hAnsi="VNI-Times"/>
      <w:b/>
      <w:bCs/>
      <w:szCs w:val="24"/>
      <w:lang w:val="en-US"/>
    </w:rPr>
  </w:style>
  <w:style w:type="character" w:customStyle="1" w:styleId="BodyTextChar">
    <w:name w:val="Body Text Char"/>
    <w:basedOn w:val="DefaultParagraphFont"/>
    <w:link w:val="BodyText"/>
    <w:rsid w:val="00537CE3"/>
    <w:rPr>
      <w:rFonts w:ascii="VNI-Times" w:hAnsi="VNI-Times"/>
      <w:b/>
      <w:bCs/>
      <w:sz w:val="28"/>
      <w:szCs w:val="24"/>
    </w:rPr>
  </w:style>
  <w:style w:type="paragraph" w:styleId="BodyTextIndent">
    <w:name w:val="Body Text Indent"/>
    <w:basedOn w:val="Normal"/>
    <w:link w:val="BodyTextIndentChar"/>
    <w:rsid w:val="00537CE3"/>
    <w:pPr>
      <w:spacing w:before="0" w:after="0"/>
      <w:ind w:firstLine="720"/>
      <w:jc w:val="both"/>
    </w:pPr>
    <w:rPr>
      <w:rFonts w:ascii="VNI-Times" w:hAnsi="VNI-Times"/>
      <w:szCs w:val="24"/>
      <w:lang w:val="en-US"/>
    </w:rPr>
  </w:style>
  <w:style w:type="character" w:customStyle="1" w:styleId="BodyTextIndentChar">
    <w:name w:val="Body Text Indent Char"/>
    <w:basedOn w:val="DefaultParagraphFont"/>
    <w:link w:val="BodyTextIndent"/>
    <w:rsid w:val="00537CE3"/>
    <w:rPr>
      <w:rFonts w:ascii="VNI-Times" w:hAnsi="VNI-Times"/>
      <w:sz w:val="28"/>
      <w:szCs w:val="24"/>
    </w:rPr>
  </w:style>
  <w:style w:type="character" w:styleId="Strong">
    <w:name w:val="Strong"/>
    <w:basedOn w:val="DefaultParagraphFont"/>
    <w:qFormat/>
    <w:rsid w:val="00537C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8C25A-E32D-4148-8BDB-CEAEAD438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1699</Words>
  <Characters>9687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3</cp:revision>
  <cp:lastPrinted>2019-05-21T06:48:00Z</cp:lastPrinted>
  <dcterms:created xsi:type="dcterms:W3CDTF">2019-05-21T06:44:00Z</dcterms:created>
  <dcterms:modified xsi:type="dcterms:W3CDTF">2019-05-21T06:48:00Z</dcterms:modified>
</cp:coreProperties>
</file>